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B2" w:rsidRDefault="00D049FD" w:rsidP="00E017B2">
      <w:r>
        <w:t>1</w:t>
      </w:r>
      <w:r w:rsidR="00E017B2">
        <w:t>) О признании торгов в форме открытого ау</w:t>
      </w:r>
      <w:r w:rsidR="00F167B2">
        <w:t xml:space="preserve">кциона </w:t>
      </w:r>
      <w:r>
        <w:t xml:space="preserve">на право заключения договора аренды земельного участка в электронной форме </w:t>
      </w:r>
      <w:r w:rsidR="00F167B2">
        <w:t>н</w:t>
      </w:r>
      <w:r w:rsidR="00E017B2">
        <w:t xml:space="preserve">а з/у </w:t>
      </w:r>
      <w:r>
        <w:t xml:space="preserve">Красноярский край, Городской округ город Ачинск, г </w:t>
      </w:r>
      <w:r w:rsidR="00E017B2">
        <w:t xml:space="preserve"> Ачинск,  </w:t>
      </w:r>
      <w:r w:rsidR="00557E31">
        <w:t>ул. 3-я Мазульская, участок расположен юго-восточнее земельного участка с кадастровым номером24:43:0119021:8,</w:t>
      </w:r>
      <w:bookmarkStart w:id="0" w:name="_GoBack"/>
      <w:bookmarkEnd w:id="0"/>
      <w:r w:rsidR="00557E31">
        <w:t xml:space="preserve"> </w:t>
      </w:r>
      <w:r>
        <w:t>несос</w:t>
      </w:r>
      <w:r w:rsidR="00E017B2">
        <w:t>тоявшимися.</w:t>
      </w:r>
    </w:p>
    <w:p w:rsidR="00E017B2" w:rsidRDefault="00E017B2" w:rsidP="00E017B2"/>
    <w:p w:rsidR="00902440" w:rsidRDefault="00902440"/>
    <w:sectPr w:rsidR="009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2"/>
    <w:rsid w:val="00557E31"/>
    <w:rsid w:val="00902440"/>
    <w:rsid w:val="00D049FD"/>
    <w:rsid w:val="00E017B2"/>
    <w:rsid w:val="00F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Yaroshenko_T</cp:lastModifiedBy>
  <cp:revision>4</cp:revision>
  <dcterms:created xsi:type="dcterms:W3CDTF">2023-09-28T09:36:00Z</dcterms:created>
  <dcterms:modified xsi:type="dcterms:W3CDTF">2024-06-21T02:18:00Z</dcterms:modified>
</cp:coreProperties>
</file>