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9F" w:rsidRDefault="00B1789F">
      <w:pPr>
        <w:pStyle w:val="ConsPlusNormal"/>
        <w:jc w:val="right"/>
        <w:outlineLvl w:val="0"/>
      </w:pPr>
      <w:r>
        <w:t>Приложение N 3</w:t>
      </w:r>
    </w:p>
    <w:p w:rsidR="00B1789F" w:rsidRDefault="00B1789F">
      <w:pPr>
        <w:pStyle w:val="ConsPlusNormal"/>
        <w:jc w:val="right"/>
      </w:pPr>
      <w:r>
        <w:t>к подпрограмме</w:t>
      </w:r>
    </w:p>
    <w:p w:rsidR="00B1789F" w:rsidRDefault="00B1789F">
      <w:pPr>
        <w:pStyle w:val="ConsPlusNormal"/>
        <w:jc w:val="right"/>
      </w:pPr>
      <w:r>
        <w:t>"Развитие и поддержка</w:t>
      </w:r>
    </w:p>
    <w:p w:rsidR="00B1789F" w:rsidRDefault="00B1789F">
      <w:pPr>
        <w:pStyle w:val="ConsPlusNormal"/>
        <w:jc w:val="right"/>
      </w:pPr>
      <w:r>
        <w:t>субъектов малого</w:t>
      </w:r>
    </w:p>
    <w:p w:rsidR="00B1789F" w:rsidRDefault="00B1789F">
      <w:pPr>
        <w:pStyle w:val="ConsPlusNormal"/>
        <w:jc w:val="right"/>
      </w:pPr>
      <w:r>
        <w:t>и среднего предпринимательства</w:t>
      </w:r>
    </w:p>
    <w:p w:rsidR="00B1789F" w:rsidRDefault="00B1789F">
      <w:pPr>
        <w:pStyle w:val="ConsPlusNormal"/>
        <w:jc w:val="right"/>
      </w:pPr>
      <w:r>
        <w:t>в городе Ачинске"</w:t>
      </w:r>
    </w:p>
    <w:p w:rsidR="00B1789F" w:rsidRDefault="00B1789F">
      <w:pPr>
        <w:pStyle w:val="ConsPlusNormal"/>
        <w:jc w:val="both"/>
      </w:pPr>
    </w:p>
    <w:p w:rsidR="00B1789F" w:rsidRDefault="00B1789F">
      <w:pPr>
        <w:pStyle w:val="ConsPlusTitle"/>
        <w:jc w:val="center"/>
      </w:pPr>
      <w:r>
        <w:t>ПОЛОЖЕНИЕ</w:t>
      </w:r>
    </w:p>
    <w:p w:rsidR="00B1789F" w:rsidRDefault="00B1789F">
      <w:pPr>
        <w:pStyle w:val="ConsPlusTitle"/>
        <w:jc w:val="center"/>
      </w:pPr>
      <w:r>
        <w:t>О ПОРЯДКЕ ПРЕДОСТАВЛЕНИЯ СУБСИДИЙ СУБЪЕКТАМ МАЛОГО</w:t>
      </w:r>
    </w:p>
    <w:p w:rsidR="00B1789F" w:rsidRDefault="00B1789F">
      <w:pPr>
        <w:pStyle w:val="ConsPlusTitle"/>
        <w:jc w:val="center"/>
      </w:pPr>
      <w:r>
        <w:t>И СРЕДНЕГО ПРЕДПРИНИМАТЕЛЬСТВА И ФИЗИЧЕСКИМ ЛИЦАМ,</w:t>
      </w:r>
    </w:p>
    <w:p w:rsidR="00B1789F" w:rsidRDefault="00B1789F">
      <w:pPr>
        <w:pStyle w:val="ConsPlusTitle"/>
        <w:jc w:val="center"/>
      </w:pPr>
      <w:proofErr w:type="gramStart"/>
      <w:r>
        <w:t>ПРИМЕНЯЮЩИМ</w:t>
      </w:r>
      <w:proofErr w:type="gramEnd"/>
      <w:r>
        <w:t xml:space="preserve"> СПЕЦИАЛЬНЫЙ НАЛОГОВЫЙ РЕЖИМ "НАЛОГ</w:t>
      </w:r>
    </w:p>
    <w:p w:rsidR="00B1789F" w:rsidRDefault="00B1789F">
      <w:pPr>
        <w:pStyle w:val="ConsPlusTitle"/>
        <w:jc w:val="center"/>
      </w:pPr>
      <w:r>
        <w:t>НА ПРОФЕССИОНАЛЬНЫЙ ДОХОД", НА ВОЗМЕЩЕНИЕ ЗАТРАТ</w:t>
      </w:r>
    </w:p>
    <w:p w:rsidR="00B1789F" w:rsidRDefault="00B1789F">
      <w:pPr>
        <w:pStyle w:val="ConsPlusTitle"/>
        <w:jc w:val="center"/>
      </w:pPr>
      <w:r>
        <w:t>ПРИ ОСУЩЕСТВЛЕНИИ ПРЕДПРИНИМАТЕЛЬСКОЙ ДЕЯТЕЛЬНОСТИ</w:t>
      </w:r>
    </w:p>
    <w:p w:rsidR="00B1789F" w:rsidRDefault="00B1789F">
      <w:pPr>
        <w:pStyle w:val="ConsPlusNormal"/>
        <w:jc w:val="both"/>
      </w:pPr>
    </w:p>
    <w:p w:rsidR="00B1789F" w:rsidRDefault="00B1789F">
      <w:pPr>
        <w:pStyle w:val="ConsPlusTitle"/>
        <w:jc w:val="center"/>
        <w:outlineLvl w:val="1"/>
      </w:pPr>
      <w:r>
        <w:t>I. ОБЩИЕ ПОЛОЖЕНИЯ</w:t>
      </w:r>
    </w:p>
    <w:p w:rsidR="00B1789F" w:rsidRDefault="00B1789F">
      <w:pPr>
        <w:pStyle w:val="ConsPlusNormal"/>
        <w:jc w:val="both"/>
      </w:pPr>
    </w:p>
    <w:p w:rsidR="00B1789F" w:rsidRDefault="00B1789F">
      <w:pPr>
        <w:pStyle w:val="ConsPlusNormal"/>
        <w:ind w:firstLine="540"/>
        <w:jc w:val="both"/>
      </w:pPr>
      <w:r>
        <w:t xml:space="preserve">1. </w:t>
      </w:r>
      <w:proofErr w:type="gramStart"/>
      <w:r>
        <w:t>Настоящее Положение устанавливает критерии отбора получателей субсидий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t>сублизинга</w:t>
      </w:r>
      <w:proofErr w:type="spellEnd"/>
      <w:r>
        <w:t xml:space="preserve">) оборудования; сертификацией (декларированием) продукции (продовольственного сырья, товаров, работ, услуг), лицензированием деятельности; проведением мероприятий по профилактике новой </w:t>
      </w:r>
      <w:proofErr w:type="spellStart"/>
      <w:r>
        <w:t>коронавирусной</w:t>
      </w:r>
      <w:proofErr w:type="spellEnd"/>
      <w:r>
        <w:t xml:space="preserve"> инфекции; по подключению к инженерной инфраструктуре, текущему ремонту помещения, приобретению основных средств;</w:t>
      </w:r>
      <w:proofErr w:type="gramEnd"/>
      <w:r>
        <w:t xml:space="preserve"> на уплату процентов по кредитам на приобретение оборудования; на выплату по передаче прав на франшизу (паушальный взнос) при осуществлении предпринимательской деятельности (далее - субсидии); порядок проведения отбора получателей субсидий; размер затрат, подлежащих возмещению; условия, порядок предоставления субсидий;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органами муниципального финансового контроля соблюдения условий и порядка предоставления субсидий их получателями.</w:t>
      </w:r>
    </w:p>
    <w:p w:rsidR="00B1789F" w:rsidRDefault="00B1789F">
      <w:pPr>
        <w:pStyle w:val="ConsPlusNormal"/>
        <w:spacing w:before="220"/>
        <w:ind w:firstLine="540"/>
        <w:jc w:val="both"/>
      </w:pPr>
      <w:r>
        <w:t xml:space="preserve">2. </w:t>
      </w:r>
      <w:proofErr w:type="gramStart"/>
      <w:r>
        <w:t>Предоставление субсидий является видом финансовой поддержки субъектов малого и среднего предпринимательства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w:t>
      </w:r>
      <w:proofErr w:type="gramEnd"/>
      <w:r>
        <w:t xml:space="preserve"> </w:t>
      </w:r>
      <w:proofErr w:type="gramStart"/>
      <w:r>
        <w:t xml:space="preserve">к протоколу заседания проектного комитета по национальному </w:t>
      </w:r>
      <w:hyperlink r:id="rId5">
        <w:r>
          <w:rPr>
            <w:color w:val="0000FF"/>
          </w:rPr>
          <w:t>проекту</w:t>
        </w:r>
      </w:hyperlink>
      <w:r>
        <w:t xml:space="preserve"> "Малое и среднее предпринимательство и поддержка индивидуальной предпринимательской инициативы" от 11.12.2018 N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 вне целевых статей бюджетной классификации, относящихся к</w:t>
      </w:r>
      <w:proofErr w:type="gramEnd"/>
      <w:r>
        <w:t xml:space="preserve"> национальным проектам.</w:t>
      </w:r>
    </w:p>
    <w:p w:rsidR="00B1789F" w:rsidRDefault="00B1789F">
      <w:pPr>
        <w:pStyle w:val="ConsPlusNormal"/>
        <w:spacing w:before="220"/>
        <w:ind w:firstLine="540"/>
        <w:jc w:val="both"/>
      </w:pPr>
      <w:r>
        <w:t>3. Для целей Положения применяются следующие понятия:</w:t>
      </w:r>
    </w:p>
    <w:p w:rsidR="00B1789F" w:rsidRDefault="00B1789F">
      <w:pPr>
        <w:pStyle w:val="ConsPlusNormal"/>
        <w:spacing w:before="220"/>
        <w:ind w:firstLine="540"/>
        <w:jc w:val="both"/>
      </w:pPr>
      <w:r>
        <w:t xml:space="preserve">1) субъекты малого и среднего предпринимательства понимаются в том значении, в котором они используются в Федеральном </w:t>
      </w:r>
      <w:hyperlink r:id="rId6">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 от 24.07.2007 N 209-ФЗ);</w:t>
      </w:r>
    </w:p>
    <w:p w:rsidR="00B1789F" w:rsidRDefault="00B1789F">
      <w:pPr>
        <w:pStyle w:val="ConsPlusNormal"/>
        <w:spacing w:before="220"/>
        <w:ind w:firstLine="540"/>
        <w:jc w:val="both"/>
      </w:pPr>
      <w:r>
        <w:lastRenderedPageBreak/>
        <w:t xml:space="preserve">2) физические лица, применяющие специальный налоговый режим "Налог на профессиональный доход", понимаются в том значении, в котором они используются в Федеральном </w:t>
      </w:r>
      <w:hyperlink r:id="rId7">
        <w:r>
          <w:rPr>
            <w:color w:val="0000FF"/>
          </w:rPr>
          <w:t>законе</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B1789F" w:rsidRDefault="00B1789F">
      <w:pPr>
        <w:pStyle w:val="ConsPlusNormal"/>
        <w:spacing w:before="220"/>
        <w:ind w:firstLine="540"/>
        <w:jc w:val="both"/>
      </w:pPr>
      <w:proofErr w:type="gramStart"/>
      <w:r>
        <w:t>3) главный распорядитель бюджетных средств (далее - главный распорядитель) - орган местного самоуправления, уполномоченный на предоставление субсидии и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w:t>
      </w:r>
      <w:proofErr w:type="gramEnd"/>
    </w:p>
    <w:p w:rsidR="00B1789F" w:rsidRDefault="00B1789F">
      <w:pPr>
        <w:pStyle w:val="ConsPlusNormal"/>
        <w:spacing w:before="220"/>
        <w:ind w:firstLine="540"/>
        <w:jc w:val="both"/>
      </w:pPr>
      <w:r>
        <w:t xml:space="preserve">4)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w:t>
      </w:r>
      <w:proofErr w:type="spellStart"/>
      <w:r>
        <w:t>самозанятые</w:t>
      </w:r>
      <w:proofErr w:type="spellEnd"/>
      <w:r>
        <w:t xml:space="preserve"> граждане), обратившиеся с заявлением о предоставлении субсидии;</w:t>
      </w:r>
    </w:p>
    <w:p w:rsidR="00B1789F" w:rsidRDefault="00B1789F">
      <w:pPr>
        <w:pStyle w:val="ConsPlusNormal"/>
        <w:spacing w:before="220"/>
        <w:ind w:firstLine="540"/>
        <w:jc w:val="both"/>
      </w:pPr>
      <w:r>
        <w:t>5) получатель субсидии - заявитель, в отношении которого принято решение о предоставлении субсидии и с которым главный распорядитель заключил договор о предоставлении субсидии (далее - договор о предоставлении субсидии);</w:t>
      </w:r>
    </w:p>
    <w:p w:rsidR="00B1789F" w:rsidRDefault="00B1789F">
      <w:pPr>
        <w:pStyle w:val="ConsPlusNormal"/>
        <w:spacing w:before="220"/>
        <w:ind w:firstLine="540"/>
        <w:jc w:val="both"/>
      </w:pPr>
      <w:r>
        <w:t>6) уполномоченный орган - отдел развития потребительского рынка администрации города Ачинска (далее - Отдел);</w:t>
      </w:r>
    </w:p>
    <w:p w:rsidR="00B1789F" w:rsidRDefault="00B1789F">
      <w:pPr>
        <w:pStyle w:val="ConsPlusNormal"/>
        <w:spacing w:before="220"/>
        <w:ind w:firstLine="540"/>
        <w:jc w:val="both"/>
      </w:pPr>
      <w:r>
        <w:t>7) отбор - организуемый уполномоченным органом запрос предложений участников отбора в целях определения получателей для предоставления субсидий и размеров предоставляемых субсидий, исходя из соответствия участника отбора критериям отбора и очередности поступления предложений на участие в отборе;</w:t>
      </w:r>
    </w:p>
    <w:p w:rsidR="00B1789F" w:rsidRDefault="00B1789F">
      <w:pPr>
        <w:pStyle w:val="ConsPlusNormal"/>
        <w:spacing w:before="220"/>
        <w:ind w:firstLine="540"/>
        <w:jc w:val="both"/>
      </w:pPr>
      <w:r>
        <w:t>8)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субсидий и размеров предоставляемых субсидий на основании предложений, направленных участниками отбора для участия в отборе;</w:t>
      </w:r>
    </w:p>
    <w:p w:rsidR="00B1789F" w:rsidRDefault="00B1789F">
      <w:pPr>
        <w:pStyle w:val="ConsPlusNormal"/>
        <w:spacing w:before="220"/>
        <w:ind w:firstLine="540"/>
        <w:jc w:val="both"/>
      </w:pPr>
      <w:r>
        <w:t>9) аналогичная поддержка - государственная и (или) муниципальная поддержка, оказанная в отношении одного и того же заявителя на возмещение одних и тех же затрат (части затрат), совпадающая по форме, виду, срокам;</w:t>
      </w:r>
    </w:p>
    <w:p w:rsidR="00B1789F" w:rsidRDefault="00B1789F">
      <w:pPr>
        <w:pStyle w:val="ConsPlusNormal"/>
        <w:spacing w:before="220"/>
        <w:ind w:firstLine="540"/>
        <w:jc w:val="both"/>
      </w:pPr>
      <w:r>
        <w:t>10) первый взнос (аванс) - денежная сумма авансового платежа, уплаченная одной или несколькими частями в соответствии с договором (договорами) лизинга;</w:t>
      </w:r>
    </w:p>
    <w:p w:rsidR="00B1789F" w:rsidRDefault="00B1789F">
      <w:pPr>
        <w:pStyle w:val="ConsPlusNormal"/>
        <w:spacing w:before="220"/>
        <w:ind w:firstLine="540"/>
        <w:jc w:val="both"/>
      </w:pPr>
      <w:r>
        <w:t xml:space="preserve">11) лизинговые платежи - общая сумма платежей по договору лизинга оборудования за весь срок действия договора лизинга оборудования, в </w:t>
      </w:r>
      <w:proofErr w:type="gramStart"/>
      <w:r>
        <w:t>которую</w:t>
      </w:r>
      <w:proofErr w:type="gramEnd"/>
      <w: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B1789F" w:rsidRDefault="00B1789F">
      <w:pPr>
        <w:pStyle w:val="ConsPlusNormal"/>
        <w:spacing w:before="220"/>
        <w:ind w:firstLine="540"/>
        <w:jc w:val="both"/>
      </w:pPr>
      <w:r>
        <w:t xml:space="preserve">12) российская лизинговая организация - организация или индивидуальный предприниматель (лизингодатели), зарегистрированные в соответствии с действующим законодательством на территории Российской Федерации, состоящие на учете в территориальных органах Федеральной службы по финансовому мониторингу (далее - </w:t>
      </w:r>
      <w:proofErr w:type="spellStart"/>
      <w:r>
        <w:t>Росфинмониторинг</w:t>
      </w:r>
      <w:proofErr w:type="spellEnd"/>
      <w:r>
        <w:t>) на момент заключения с субъектом малого и среднего предпринимательства договора (договоров) лизинга оборудования;</w:t>
      </w:r>
    </w:p>
    <w:p w:rsidR="00B1789F" w:rsidRDefault="00B1789F">
      <w:pPr>
        <w:pStyle w:val="ConsPlusNormal"/>
        <w:spacing w:before="220"/>
        <w:ind w:firstLine="540"/>
        <w:jc w:val="both"/>
      </w:pPr>
      <w:proofErr w:type="gramStart"/>
      <w:r>
        <w:lastRenderedPageBreak/>
        <w:t xml:space="preserve">13)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w:t>
      </w:r>
      <w:hyperlink r:id="rId8">
        <w:r>
          <w:rPr>
            <w:color w:val="0000FF"/>
          </w:rPr>
          <w:t>кодекса</w:t>
        </w:r>
      </w:hyperlink>
      <w:r>
        <w:t xml:space="preserve"> Российской Федерации.</w:t>
      </w:r>
      <w:proofErr w:type="gramEnd"/>
    </w:p>
    <w:p w:rsidR="00B1789F" w:rsidRDefault="00B1789F">
      <w:pPr>
        <w:pStyle w:val="ConsPlusNormal"/>
        <w:spacing w:before="220"/>
        <w:ind w:firstLine="540"/>
        <w:jc w:val="both"/>
      </w:pPr>
      <w:r>
        <w:t>4. Главным распорядителем является администрация города Ачинска.</w:t>
      </w:r>
    </w:p>
    <w:p w:rsidR="00B1789F" w:rsidRDefault="00B1789F">
      <w:pPr>
        <w:pStyle w:val="ConsPlusNormal"/>
        <w:spacing w:before="220"/>
        <w:ind w:firstLine="540"/>
        <w:jc w:val="both"/>
      </w:pPr>
      <w:r>
        <w:t xml:space="preserve">Участниками отбора являются субъекты малого и среднего предпринимательства и </w:t>
      </w:r>
      <w:proofErr w:type="spellStart"/>
      <w:r>
        <w:t>самозанятые</w:t>
      </w:r>
      <w:proofErr w:type="spellEnd"/>
      <w:r>
        <w:t xml:space="preserve"> граждане, представившие предложения для получения субсидий (далее - пакет документов) в соответствии с </w:t>
      </w:r>
      <w:hyperlink w:anchor="P102">
        <w:r>
          <w:rPr>
            <w:color w:val="0000FF"/>
          </w:rPr>
          <w:t>пунктом 23</w:t>
        </w:r>
      </w:hyperlink>
      <w:r>
        <w:t xml:space="preserve"> Положения.</w:t>
      </w:r>
    </w:p>
    <w:p w:rsidR="00B1789F" w:rsidRDefault="00B1789F">
      <w:pPr>
        <w:pStyle w:val="ConsPlusNormal"/>
        <w:spacing w:before="220"/>
        <w:ind w:firstLine="540"/>
        <w:jc w:val="both"/>
      </w:pPr>
      <w:r>
        <w:t xml:space="preserve">5. Субсидии предоставляются в пределах бюджетных ассигнований, предусмотренных на указанные цели в бюджете города на соответствующий финансовый год, на основании решения </w:t>
      </w:r>
      <w:proofErr w:type="spellStart"/>
      <w:r>
        <w:t>Ачинского</w:t>
      </w:r>
      <w:proofErr w:type="spellEnd"/>
      <w:r>
        <w:t xml:space="preserve"> городского Совета депутатов о бюджете города, распоряжения администрации города Ачинска о предоставлении субсидий, договоров о предоставлении субсидий, заключенных между главным распорядителем и получателями субсидий.</w:t>
      </w:r>
    </w:p>
    <w:p w:rsidR="00B1789F" w:rsidRDefault="00B1789F">
      <w:pPr>
        <w:pStyle w:val="ConsPlusNormal"/>
        <w:spacing w:before="220"/>
        <w:ind w:firstLine="540"/>
        <w:jc w:val="both"/>
      </w:pPr>
      <w: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решения о бюджете города (проекта решения о внесении изменений в решение о бюджете).</w:t>
      </w:r>
    </w:p>
    <w:p w:rsidR="00075B1A" w:rsidRPr="00075B1A" w:rsidRDefault="00075B1A" w:rsidP="00075B1A">
      <w:pPr>
        <w:pStyle w:val="ConsPlusNormal"/>
        <w:spacing w:before="220"/>
        <w:ind w:firstLine="540"/>
        <w:jc w:val="both"/>
      </w:pPr>
      <w:r w:rsidRPr="00075B1A">
        <w:t>7. 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Отдел заявления о предоставлении субсидии, в том числе:</w:t>
      </w:r>
    </w:p>
    <w:p w:rsidR="00075B1A" w:rsidRPr="00075B1A" w:rsidRDefault="00075B1A" w:rsidP="00075B1A">
      <w:pPr>
        <w:pStyle w:val="ConsPlusNormal"/>
        <w:spacing w:before="220"/>
        <w:ind w:firstLine="540"/>
        <w:jc w:val="both"/>
      </w:pPr>
      <w:r w:rsidRPr="00075B1A">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075B1A" w:rsidRPr="00075B1A" w:rsidRDefault="00075B1A" w:rsidP="00075B1A">
      <w:pPr>
        <w:pStyle w:val="ConsPlusNormal"/>
        <w:spacing w:before="220"/>
        <w:ind w:firstLine="540"/>
        <w:jc w:val="both"/>
      </w:pPr>
      <w:r w:rsidRPr="00075B1A">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075B1A">
        <w:t>сублизинга</w:t>
      </w:r>
      <w:proofErr w:type="spellEnd"/>
      <w:r w:rsidRPr="00075B1A">
        <w:t>) оборудования;</w:t>
      </w:r>
    </w:p>
    <w:p w:rsidR="00075B1A" w:rsidRPr="00075B1A" w:rsidRDefault="00075B1A" w:rsidP="00075B1A">
      <w:pPr>
        <w:pStyle w:val="ConsPlusNormal"/>
        <w:spacing w:before="220"/>
        <w:ind w:firstLine="540"/>
        <w:jc w:val="both"/>
      </w:pPr>
      <w:r w:rsidRPr="00075B1A">
        <w:t>на возмещение части затрат на уплату процентов по кредитам на приобретение оборудования;</w:t>
      </w:r>
    </w:p>
    <w:p w:rsidR="00075B1A" w:rsidRPr="00075B1A" w:rsidRDefault="00075B1A" w:rsidP="00075B1A">
      <w:pPr>
        <w:pStyle w:val="ConsPlusNormal"/>
        <w:spacing w:before="220"/>
        <w:ind w:firstLine="540"/>
        <w:jc w:val="both"/>
      </w:pPr>
      <w:proofErr w:type="gramStart"/>
      <w:r w:rsidRPr="00075B1A">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075B1A" w:rsidRPr="00075B1A" w:rsidRDefault="00075B1A" w:rsidP="00075B1A">
      <w:pPr>
        <w:pStyle w:val="ConsPlusNormal"/>
        <w:spacing w:before="220"/>
        <w:ind w:firstLine="540"/>
        <w:jc w:val="both"/>
      </w:pPr>
      <w:r w:rsidRPr="00075B1A">
        <w:t>на возмещение части затрат, связанных с обучением, подготовкой и переподготовкой персонала;</w:t>
      </w:r>
    </w:p>
    <w:p w:rsidR="00075B1A" w:rsidRDefault="00075B1A" w:rsidP="00075B1A">
      <w:pPr>
        <w:pStyle w:val="ConsPlusNormal"/>
        <w:spacing w:before="220"/>
        <w:ind w:firstLine="540"/>
        <w:jc w:val="both"/>
      </w:pPr>
      <w:r w:rsidRPr="00075B1A">
        <w:t>на возмещение части затрат на выплату по передаче прав на франшизу (паушальный взнос).</w:t>
      </w:r>
    </w:p>
    <w:p w:rsidR="00B1789F" w:rsidRDefault="00B1789F" w:rsidP="00075B1A">
      <w:pPr>
        <w:pStyle w:val="ConsPlusNormal"/>
        <w:spacing w:before="220"/>
        <w:ind w:firstLine="540"/>
        <w:jc w:val="both"/>
      </w:pPr>
      <w:r>
        <w:t xml:space="preserve">8. Субсидии предоставляются по итогам проведения отбора на основании решения комиссии в соответствии с </w:t>
      </w:r>
      <w:hyperlink w:anchor="P163">
        <w:r>
          <w:rPr>
            <w:color w:val="0000FF"/>
          </w:rPr>
          <w:t>пунктом 38</w:t>
        </w:r>
      </w:hyperlink>
      <w:r>
        <w:t xml:space="preserve"> Положения.</w:t>
      </w:r>
    </w:p>
    <w:p w:rsidR="00B1789F" w:rsidRDefault="00B1789F" w:rsidP="00075B1A">
      <w:pPr>
        <w:pStyle w:val="ConsPlusNormal"/>
        <w:spacing w:before="220"/>
        <w:ind w:firstLine="540"/>
        <w:jc w:val="both"/>
      </w:pPr>
      <w:r>
        <w:t>9. Прием пакетов документов заявителей, оформление правового акта администрации города о предоставлении субсидий, заключение договоров о предоставлении субсидий от имени главного распорядителя и оформление правового акта администрации города о возврате субсидии от имени главного распорядителя осуществляет Отдел.</w:t>
      </w:r>
    </w:p>
    <w:p w:rsidR="00B1789F" w:rsidRDefault="00B1789F" w:rsidP="00075B1A">
      <w:pPr>
        <w:pStyle w:val="ConsPlusNormal"/>
        <w:spacing w:before="220"/>
        <w:ind w:firstLine="540"/>
        <w:jc w:val="both"/>
      </w:pPr>
      <w:bookmarkStart w:id="0" w:name="P45"/>
      <w:bookmarkEnd w:id="0"/>
      <w:r>
        <w:t>10. Субсидии предоставляются заявителям, состоящим в Едином реестре субъектов малого и среднего предпринимательства, которые соответствуют следующим критериям:</w:t>
      </w:r>
    </w:p>
    <w:p w:rsidR="00B1789F" w:rsidRDefault="00B1789F" w:rsidP="00075B1A">
      <w:pPr>
        <w:pStyle w:val="ConsPlusNormal"/>
        <w:spacing w:before="220"/>
        <w:ind w:firstLine="540"/>
        <w:jc w:val="both"/>
      </w:pPr>
      <w:r>
        <w:lastRenderedPageBreak/>
        <w:t>1) состоят на учете в налоговых органах;</w:t>
      </w:r>
    </w:p>
    <w:p w:rsidR="00B1789F" w:rsidRDefault="00B1789F" w:rsidP="00075B1A">
      <w:pPr>
        <w:pStyle w:val="ConsPlusNormal"/>
        <w:spacing w:before="220"/>
        <w:ind w:firstLine="540"/>
        <w:jc w:val="both"/>
      </w:pPr>
      <w:r>
        <w:t xml:space="preserve">2) зарегистрированы и осуществляют виды деятельности в отраслях экономики на территории города Ачинска, соответствующие приоритетным </w:t>
      </w:r>
      <w:hyperlink w:anchor="P254">
        <w:r>
          <w:rPr>
            <w:color w:val="0000FF"/>
          </w:rPr>
          <w:t>видам</w:t>
        </w:r>
      </w:hyperlink>
      <w:r>
        <w:t xml:space="preserve"> деятельности, определенным приложением 1 к Положению;</w:t>
      </w:r>
    </w:p>
    <w:p w:rsidR="00075B1A" w:rsidRPr="00075B1A" w:rsidRDefault="00075B1A" w:rsidP="00075B1A">
      <w:pPr>
        <w:pStyle w:val="ConsPlusNormal"/>
        <w:spacing w:before="220"/>
        <w:ind w:firstLine="540"/>
        <w:jc w:val="both"/>
      </w:pPr>
      <w:proofErr w:type="gramStart"/>
      <w:r w:rsidRPr="00075B1A">
        <w:t xml:space="preserve">3) размер среднемесячной заработной платы наемных работников заявителя за последний квартал, предшествующий дате подачи пакета документов, составляет в расчете на одну тарифную ставку не менее величины минимального размера оплаты труда, установленного Федеральным </w:t>
      </w:r>
      <w:hyperlink r:id="rId9" w:history="1">
        <w:r w:rsidRPr="00075B1A">
          <w:rPr>
            <w:rStyle w:val="a3"/>
          </w:rPr>
          <w:t>законом</w:t>
        </w:r>
      </w:hyperlink>
      <w:r w:rsidRPr="00075B1A">
        <w:t xml:space="preserve"> от 19.06.2000 №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w:t>
      </w:r>
      <w:proofErr w:type="gramEnd"/>
      <w:r w:rsidRPr="00075B1A">
        <w:t xml:space="preserve"> субъектов малого и среднего предпринимательства, имеющих работников).</w:t>
      </w:r>
    </w:p>
    <w:p w:rsidR="00075B1A" w:rsidRPr="00075B1A" w:rsidRDefault="00075B1A" w:rsidP="00075B1A">
      <w:pPr>
        <w:pStyle w:val="ConsPlusNormal"/>
        <w:spacing w:before="220"/>
        <w:ind w:firstLine="540"/>
        <w:jc w:val="both"/>
      </w:pPr>
      <w:r w:rsidRPr="00075B1A">
        <w:t xml:space="preserve">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w:t>
      </w:r>
      <w:proofErr w:type="spellStart"/>
      <w:r w:rsidRPr="00075B1A">
        <w:t>сработников</w:t>
      </w:r>
      <w:proofErr w:type="spellEnd"/>
      <w:r w:rsidRPr="00075B1A">
        <w:t xml:space="preserve"> соответствующей категории, работающих у заявителя, </w:t>
      </w:r>
      <w:proofErr w:type="gramStart"/>
      <w:r w:rsidRPr="00075B1A">
        <w:t>за</w:t>
      </w:r>
      <w:proofErr w:type="gramEnd"/>
      <w:r w:rsidRPr="00075B1A">
        <w:t xml:space="preserve"> последние 3 месяца отчетного периода;</w:t>
      </w:r>
    </w:p>
    <w:p w:rsidR="00075B1A" w:rsidRPr="00075B1A" w:rsidRDefault="00075B1A" w:rsidP="00075B1A">
      <w:pPr>
        <w:pStyle w:val="ConsPlusNormal"/>
        <w:spacing w:before="220"/>
        <w:ind w:firstLine="540"/>
        <w:jc w:val="both"/>
      </w:pPr>
      <w:r w:rsidRPr="00075B1A">
        <w:t xml:space="preserve">4) принимают на себя обязательство о сохранении получателем субсидии численности занятых и заработной платы на уровне не ниже минимального </w:t>
      </w:r>
      <w:proofErr w:type="gramStart"/>
      <w:r w:rsidRPr="00075B1A">
        <w:t>размера оплаты труда</w:t>
      </w:r>
      <w:proofErr w:type="gramEnd"/>
      <w:r w:rsidRPr="00075B1A">
        <w:t xml:space="preserve"> (для субъектов малого и среднего предпринимательства, имеющих работников).</w:t>
      </w:r>
    </w:p>
    <w:p w:rsidR="00075B1A" w:rsidRDefault="00075B1A" w:rsidP="00075B1A">
      <w:pPr>
        <w:pStyle w:val="ConsPlusNormal"/>
        <w:spacing w:before="220"/>
        <w:ind w:firstLine="540"/>
        <w:jc w:val="both"/>
      </w:pPr>
      <w:r w:rsidRPr="00075B1A">
        <w:t xml:space="preserve">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субъекта малого и среднего предпринимательства на 1 января года получения субсидии. При этом в течение 12 месяцев после получения субсидии </w:t>
      </w:r>
      <w:proofErr w:type="gramStart"/>
      <w:r w:rsidRPr="00075B1A">
        <w:t>на конец</w:t>
      </w:r>
      <w:proofErr w:type="gramEnd"/>
      <w:r w:rsidRPr="00075B1A">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субсидии;</w:t>
      </w:r>
    </w:p>
    <w:p w:rsidR="00B1789F" w:rsidRDefault="00B1789F" w:rsidP="00075B1A">
      <w:pPr>
        <w:pStyle w:val="ConsPlusNormal"/>
        <w:spacing w:before="220"/>
        <w:ind w:firstLine="540"/>
        <w:jc w:val="both"/>
      </w:pPr>
      <w:bookmarkStart w:id="1" w:name="P48"/>
      <w:bookmarkEnd w:id="1"/>
      <w:r>
        <w:t>5) субъект малого и среднего предпринимательства обязуется не прекращать деятельность в течение 24 месяцев после получения субсидии.</w:t>
      </w:r>
    </w:p>
    <w:p w:rsidR="00B1789F" w:rsidRDefault="00B1789F" w:rsidP="00075B1A">
      <w:pPr>
        <w:pStyle w:val="ConsPlusNormal"/>
        <w:spacing w:before="220"/>
        <w:ind w:firstLine="540"/>
        <w:jc w:val="both"/>
      </w:pPr>
      <w:bookmarkStart w:id="2" w:name="P53"/>
      <w:bookmarkEnd w:id="2"/>
      <w:r>
        <w:t xml:space="preserve">11. Субсидии предоставляются </w:t>
      </w:r>
      <w:proofErr w:type="spellStart"/>
      <w:r>
        <w:t>самозанятым</w:t>
      </w:r>
      <w:proofErr w:type="spellEnd"/>
      <w:r>
        <w:t xml:space="preserve"> гражданам, которые соответствуют следующим критериям:</w:t>
      </w:r>
    </w:p>
    <w:p w:rsidR="00075B1A" w:rsidRPr="00075B1A" w:rsidRDefault="00981158" w:rsidP="00075B1A">
      <w:pPr>
        <w:pStyle w:val="ConsPlusNormal"/>
        <w:spacing w:before="220"/>
        <w:ind w:firstLine="540"/>
        <w:jc w:val="both"/>
      </w:pPr>
      <w:r>
        <w:t xml:space="preserve">1) </w:t>
      </w:r>
      <w:bookmarkStart w:id="3" w:name="_GoBack"/>
      <w:bookmarkEnd w:id="3"/>
      <w:r w:rsidRPr="00981158">
        <w:t xml:space="preserve">зарегистрированы на территории Красноярского края и осуществляют виды деятельности в отраслях экономики на территории города Ачинска, соответствующие приоритетным </w:t>
      </w:r>
      <w:hyperlink r:id="rId10" w:history="1">
        <w:r w:rsidRPr="00981158">
          <w:rPr>
            <w:rStyle w:val="a3"/>
          </w:rPr>
          <w:t>видам</w:t>
        </w:r>
      </w:hyperlink>
      <w:r w:rsidRPr="00981158">
        <w:t xml:space="preserve"> деятельности, определенным приложением 1 к Положению;</w:t>
      </w:r>
    </w:p>
    <w:p w:rsidR="00B1789F" w:rsidRDefault="00B1789F" w:rsidP="00075B1A">
      <w:pPr>
        <w:pStyle w:val="ConsPlusNormal"/>
        <w:spacing w:before="220"/>
        <w:ind w:firstLine="540"/>
        <w:jc w:val="both"/>
      </w:pPr>
      <w:r>
        <w:t>2) осуществляют деятельности в качестве налогоплательщика "Налог на профессиональный доход" в течение периода не менее трех месяцев до даты подачи заявления о предоставлении субсидии;</w:t>
      </w:r>
    </w:p>
    <w:p w:rsidR="00B1789F" w:rsidRDefault="00B1789F" w:rsidP="00075B1A">
      <w:pPr>
        <w:pStyle w:val="ConsPlusNormal"/>
        <w:spacing w:before="220"/>
        <w:ind w:firstLine="540"/>
        <w:jc w:val="both"/>
      </w:pPr>
      <w:r>
        <w:t xml:space="preserve">3) </w:t>
      </w:r>
      <w:proofErr w:type="spellStart"/>
      <w:r>
        <w:t>самозанятый</w:t>
      </w:r>
      <w:proofErr w:type="spellEnd"/>
      <w:r>
        <w:t xml:space="preserve"> гражданин обязуется не прекращать деятельность в течение 12 месяцев после получения субсидии.</w:t>
      </w:r>
    </w:p>
    <w:p w:rsidR="00B1789F" w:rsidRDefault="00B1789F">
      <w:pPr>
        <w:pStyle w:val="ConsPlusNormal"/>
        <w:spacing w:before="220"/>
        <w:ind w:firstLine="540"/>
        <w:jc w:val="both"/>
      </w:pPr>
      <w:bookmarkStart w:id="4" w:name="P57"/>
      <w:bookmarkEnd w:id="4"/>
      <w:r>
        <w:t xml:space="preserve">12. В соответствии с </w:t>
      </w:r>
      <w:hyperlink r:id="rId11">
        <w:r>
          <w:rPr>
            <w:color w:val="0000FF"/>
          </w:rPr>
          <w:t>частями 3</w:t>
        </w:r>
      </w:hyperlink>
      <w:r>
        <w:t xml:space="preserve">, </w:t>
      </w:r>
      <w:hyperlink r:id="rId12">
        <w:r>
          <w:rPr>
            <w:color w:val="0000FF"/>
          </w:rPr>
          <w:t>4 статьи 14</w:t>
        </w:r>
      </w:hyperlink>
      <w:r>
        <w:t xml:space="preserve"> Федерального закона от 24.07.2007 N 209-ФЗ субсидии не могут предоставляться в отношении заявителей:</w:t>
      </w:r>
    </w:p>
    <w:p w:rsidR="00B1789F" w:rsidRDefault="00B1789F">
      <w:pPr>
        <w:pStyle w:val="ConsPlusNormal"/>
        <w:spacing w:before="220"/>
        <w:ind w:firstLine="540"/>
        <w:jc w:val="both"/>
      </w:pPr>
      <w:r>
        <w:t xml:space="preserve">1) являющихся кредитными организациями, страховыми организациями (за исключением </w:t>
      </w:r>
      <w:r>
        <w:lastRenderedPageBreak/>
        <w:t>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1789F" w:rsidRDefault="00B1789F">
      <w:pPr>
        <w:pStyle w:val="ConsPlusNormal"/>
        <w:spacing w:before="220"/>
        <w:ind w:firstLine="540"/>
        <w:jc w:val="both"/>
      </w:pPr>
      <w:r>
        <w:t>2) являющихся участниками соглашений о разделе продукции;</w:t>
      </w:r>
    </w:p>
    <w:p w:rsidR="00B1789F" w:rsidRDefault="00B1789F">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B1789F" w:rsidRDefault="00B1789F">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1789F" w:rsidRDefault="00B1789F">
      <w:pPr>
        <w:pStyle w:val="ConsPlusNormal"/>
        <w:spacing w:before="220"/>
        <w:ind w:firstLine="540"/>
        <w:jc w:val="both"/>
      </w:pPr>
      <w: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B1789F" w:rsidRDefault="00B1789F">
      <w:pPr>
        <w:pStyle w:val="ConsPlusNormal"/>
        <w:spacing w:before="220"/>
        <w:ind w:firstLine="540"/>
        <w:jc w:val="both"/>
      </w:pPr>
      <w:bookmarkStart w:id="5" w:name="P63"/>
      <w:bookmarkEnd w:id="5"/>
      <w:r>
        <w:t xml:space="preserve">13. </w:t>
      </w:r>
      <w:proofErr w:type="gramStart"/>
      <w:r>
        <w:t xml:space="preserve">Субсидии не предоставляются получателям иных мер финансовой поддержки на осуществление предпринимательской деятельности, предоставляемой в соответствии с </w:t>
      </w:r>
      <w:hyperlink r:id="rId13">
        <w:r>
          <w:rPr>
            <w:color w:val="0000FF"/>
          </w:rPr>
          <w:t>Постановлением</w:t>
        </w:r>
      </w:hyperlink>
      <w: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w:t>
      </w:r>
      <w:proofErr w:type="gramEnd"/>
      <w:r>
        <w:t xml:space="preserve">, </w:t>
      </w:r>
      <w:proofErr w:type="gramStart"/>
      <w:r>
        <w:t>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w:t>
      </w:r>
      <w:proofErr w:type="gramEnd"/>
      <w:r>
        <w:t xml:space="preserve"> </w:t>
      </w:r>
      <w:proofErr w:type="gramStart"/>
      <w:r>
        <w:t xml:space="preserve">случае нарушения условий, установленных при ее предоставлении", а также </w:t>
      </w:r>
      <w:hyperlink r:id="rId14">
        <w:r>
          <w:rPr>
            <w:color w:val="0000FF"/>
          </w:rPr>
          <w:t>Порядком</w:t>
        </w:r>
      </w:hyperlink>
      <w: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w:t>
      </w:r>
      <w:proofErr w:type="gramEnd"/>
      <w:r>
        <w:t xml:space="preserve"> месяцев до даты подачи в Отдел заявления о предоставлении субсидии.</w:t>
      </w:r>
    </w:p>
    <w:p w:rsidR="00B1789F" w:rsidRDefault="00B1789F">
      <w:pPr>
        <w:pStyle w:val="ConsPlusNormal"/>
        <w:jc w:val="both"/>
      </w:pPr>
    </w:p>
    <w:p w:rsidR="00B1789F" w:rsidRDefault="00B1789F">
      <w:pPr>
        <w:pStyle w:val="ConsPlusTitle"/>
        <w:jc w:val="center"/>
        <w:outlineLvl w:val="1"/>
      </w:pPr>
      <w:bookmarkStart w:id="6" w:name="P65"/>
      <w:bookmarkEnd w:id="6"/>
      <w:r>
        <w:t>II. УСЛОВИЯ И ПОРЯДОК ПРЕДОСТАВЛЕНИЯ СУБСИДИЙ</w:t>
      </w:r>
    </w:p>
    <w:p w:rsidR="00B1789F" w:rsidRDefault="00B1789F">
      <w:pPr>
        <w:pStyle w:val="ConsPlusNormal"/>
        <w:jc w:val="both"/>
      </w:pPr>
    </w:p>
    <w:p w:rsidR="00B1789F" w:rsidRDefault="00B1789F">
      <w:pPr>
        <w:pStyle w:val="ConsPlusNormal"/>
        <w:ind w:firstLine="540"/>
        <w:jc w:val="both"/>
      </w:pPr>
      <w:r>
        <w:t>14. Отбор проводится не реже одного раза в текущем финансовом году.</w:t>
      </w:r>
    </w:p>
    <w:p w:rsidR="00B1789F" w:rsidRDefault="00B1789F">
      <w:pPr>
        <w:pStyle w:val="ConsPlusNormal"/>
        <w:spacing w:before="220"/>
        <w:ind w:firstLine="540"/>
        <w:jc w:val="both"/>
      </w:pPr>
      <w:r>
        <w:t>15. Отдел организует проведение отбора в случае наличия в бюджете города средств, предусмотренных для предоставления субсидий в текущем финансовом году.</w:t>
      </w:r>
    </w:p>
    <w:p w:rsidR="00B1789F" w:rsidRDefault="00B1789F">
      <w:pPr>
        <w:pStyle w:val="ConsPlusNormal"/>
        <w:spacing w:before="220"/>
        <w:ind w:firstLine="540"/>
        <w:jc w:val="both"/>
      </w:pPr>
      <w:r>
        <w:t xml:space="preserve">16. В целях </w:t>
      </w:r>
      <w:proofErr w:type="gramStart"/>
      <w:r>
        <w:t>установления порядка проведения отбора получателей субсидий</w:t>
      </w:r>
      <w:proofErr w:type="gramEnd"/>
      <w:r>
        <w:t xml:space="preserve"> Отдел при проведении отбора осуществляет следующие функции:</w:t>
      </w:r>
    </w:p>
    <w:p w:rsidR="00B1789F" w:rsidRDefault="00B1789F">
      <w:pPr>
        <w:pStyle w:val="ConsPlusNormal"/>
        <w:spacing w:before="220"/>
        <w:ind w:firstLine="540"/>
        <w:jc w:val="both"/>
      </w:pPr>
      <w:r>
        <w:t>1) организует проведение отбора;</w:t>
      </w:r>
    </w:p>
    <w:p w:rsidR="00B1789F" w:rsidRDefault="00B1789F">
      <w:pPr>
        <w:pStyle w:val="ConsPlusNormal"/>
        <w:spacing w:before="220"/>
        <w:ind w:firstLine="540"/>
        <w:jc w:val="both"/>
      </w:pPr>
      <w:r>
        <w:t>2) устанавливает сроки проведения отбора;</w:t>
      </w:r>
    </w:p>
    <w:p w:rsidR="00B1789F" w:rsidRDefault="00B1789F">
      <w:pPr>
        <w:pStyle w:val="ConsPlusNormal"/>
        <w:spacing w:before="220"/>
        <w:ind w:firstLine="540"/>
        <w:jc w:val="both"/>
      </w:pPr>
      <w:r>
        <w:t>3) обеспечивает работу комиссии, формирование и подписание протокола об итогах отбора;</w:t>
      </w:r>
    </w:p>
    <w:p w:rsidR="00B1789F" w:rsidRDefault="00B1789F">
      <w:pPr>
        <w:pStyle w:val="ConsPlusNormal"/>
        <w:spacing w:before="220"/>
        <w:ind w:firstLine="540"/>
        <w:jc w:val="both"/>
      </w:pPr>
      <w:r>
        <w:t xml:space="preserve">4) в сроки, установленные </w:t>
      </w:r>
      <w:hyperlink w:anchor="P77">
        <w:r>
          <w:rPr>
            <w:color w:val="0000FF"/>
          </w:rPr>
          <w:t>пунктом 17</w:t>
        </w:r>
      </w:hyperlink>
      <w:r>
        <w:t xml:space="preserve"> Положения, размещает на официальном сайте органов местного самоуправления города Ачинска в информационно-телекоммуникационной </w:t>
      </w:r>
      <w:r>
        <w:lastRenderedPageBreak/>
        <w:t>сети Интернет по адресу: www.adm-achinsk.ru. в разделе "Экономика города/Малый и средний бизнес/Конкурсы и объявления" (далее - Сайт), объявление о проведении отбора;</w:t>
      </w:r>
    </w:p>
    <w:p w:rsidR="00B1789F" w:rsidRDefault="00B1789F">
      <w:pPr>
        <w:pStyle w:val="ConsPlusNormal"/>
        <w:spacing w:before="220"/>
        <w:ind w:firstLine="540"/>
        <w:jc w:val="both"/>
      </w:pPr>
      <w:bookmarkStart w:id="7" w:name="P74"/>
      <w:bookmarkEnd w:id="7"/>
      <w:r>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rsidR="00B1789F" w:rsidRDefault="00B1789F">
      <w:pPr>
        <w:pStyle w:val="ConsPlusNormal"/>
        <w:spacing w:before="220"/>
        <w:ind w:firstLine="540"/>
        <w:jc w:val="both"/>
      </w:pPr>
      <w:r>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B1789F" w:rsidRDefault="00B1789F">
      <w:pPr>
        <w:pStyle w:val="ConsPlusNormal"/>
        <w:spacing w:before="220"/>
        <w:ind w:firstLine="540"/>
        <w:jc w:val="both"/>
      </w:pPr>
      <w:r>
        <w:t>7) обеспечивает сохранность поданных пакетов документов.</w:t>
      </w:r>
    </w:p>
    <w:p w:rsidR="00B1789F" w:rsidRDefault="00B1789F">
      <w:pPr>
        <w:pStyle w:val="ConsPlusNormal"/>
        <w:spacing w:before="220"/>
        <w:ind w:firstLine="540"/>
        <w:jc w:val="both"/>
      </w:pPr>
      <w:bookmarkStart w:id="8" w:name="P77"/>
      <w:bookmarkEnd w:id="8"/>
      <w:r>
        <w:t xml:space="preserve">17. Объявление о проведении отбора размещается на Сайте не </w:t>
      </w:r>
      <w:proofErr w:type="gramStart"/>
      <w:r>
        <w:t>позднее</w:t>
      </w:r>
      <w:proofErr w:type="gramEnd"/>
      <w:r>
        <w:t xml:space="preserve"> чем за 3 рабочих дня до начала срока приема пакетов документов, но не позднее 1 марта текущего финансового года, и включает:</w:t>
      </w:r>
    </w:p>
    <w:p w:rsidR="00B1789F" w:rsidRDefault="00B1789F">
      <w:pPr>
        <w:pStyle w:val="ConsPlusNormal"/>
        <w:spacing w:before="220"/>
        <w:ind w:firstLine="540"/>
        <w:jc w:val="both"/>
      </w:pPr>
      <w:r>
        <w:t>1) сроки проведения отбора (даты и время начала и окончания приема пакетов документов на участие в отборе), которые не могут быть меньше 10 календарных дней, следующих за днем размещения объявления о проведении отбора;</w:t>
      </w:r>
    </w:p>
    <w:p w:rsidR="00B1789F" w:rsidRDefault="00B1789F">
      <w:pPr>
        <w:pStyle w:val="ConsPlusNormal"/>
        <w:spacing w:before="220"/>
        <w:ind w:firstLine="540"/>
        <w:jc w:val="both"/>
      </w:pPr>
      <w:r>
        <w:t>2) наименование, местонахождение, почтовый адрес, адрес электронной почты уполномоченного органа, организующего проведение отбора, а также номер телефона для получения разъяснений положений объявления о проведении отбора;</w:t>
      </w:r>
    </w:p>
    <w:p w:rsidR="00B1789F" w:rsidRDefault="00B1789F">
      <w:pPr>
        <w:pStyle w:val="ConsPlusNormal"/>
        <w:spacing w:before="220"/>
        <w:ind w:firstLine="540"/>
        <w:jc w:val="both"/>
      </w:pPr>
      <w:r>
        <w:t>3) доменное имя, и (или) сетевой адрес, и (или) адрес страницы Сайта, на котором обеспечивается проведение отбора;</w:t>
      </w:r>
    </w:p>
    <w:p w:rsidR="00B1789F" w:rsidRDefault="00B1789F">
      <w:pPr>
        <w:pStyle w:val="ConsPlusNormal"/>
        <w:spacing w:before="220"/>
        <w:ind w:firstLine="540"/>
        <w:jc w:val="both"/>
      </w:pPr>
      <w:r>
        <w:t xml:space="preserve">4) критерии и требования к заявителям в соответствии с </w:t>
      </w:r>
      <w:hyperlink w:anchor="P45">
        <w:r>
          <w:rPr>
            <w:color w:val="0000FF"/>
          </w:rPr>
          <w:t>пунктами 10</w:t>
        </w:r>
      </w:hyperlink>
      <w:r>
        <w:t xml:space="preserve">, </w:t>
      </w:r>
      <w:hyperlink w:anchor="P53">
        <w:r>
          <w:rPr>
            <w:color w:val="0000FF"/>
          </w:rPr>
          <w:t>11</w:t>
        </w:r>
      </w:hyperlink>
      <w:r>
        <w:t xml:space="preserve">, </w:t>
      </w:r>
      <w:hyperlink w:anchor="P57">
        <w:r>
          <w:rPr>
            <w:color w:val="0000FF"/>
          </w:rPr>
          <w:t>12</w:t>
        </w:r>
      </w:hyperlink>
      <w:r>
        <w:t xml:space="preserve">, </w:t>
      </w:r>
      <w:hyperlink w:anchor="P63">
        <w:r>
          <w:rPr>
            <w:color w:val="0000FF"/>
          </w:rPr>
          <w:t>13</w:t>
        </w:r>
      </w:hyperlink>
      <w:r>
        <w:t xml:space="preserve">, </w:t>
      </w:r>
      <w:hyperlink w:anchor="P89">
        <w:r>
          <w:rPr>
            <w:color w:val="0000FF"/>
          </w:rPr>
          <w:t>18</w:t>
        </w:r>
      </w:hyperlink>
      <w:r>
        <w:t xml:space="preserve"> Положения и перечень документов в соответствии с </w:t>
      </w:r>
      <w:hyperlink w:anchor="P102">
        <w:r>
          <w:rPr>
            <w:color w:val="0000FF"/>
          </w:rPr>
          <w:t>пунктом 23</w:t>
        </w:r>
      </w:hyperlink>
      <w:r>
        <w:t xml:space="preserve"> Положения, представляемых заявителями для подтверждения их соответствия указанным критериям и требованиям;</w:t>
      </w:r>
    </w:p>
    <w:p w:rsidR="00B1789F" w:rsidRDefault="00B1789F">
      <w:pPr>
        <w:pStyle w:val="ConsPlusNormal"/>
        <w:spacing w:before="220"/>
        <w:ind w:firstLine="540"/>
        <w:jc w:val="both"/>
      </w:pPr>
      <w:r>
        <w:t xml:space="preserve">5) порядок подачи заявителями пакетов документов в соответствии с </w:t>
      </w:r>
      <w:hyperlink w:anchor="P95">
        <w:r>
          <w:rPr>
            <w:color w:val="0000FF"/>
          </w:rPr>
          <w:t>пунктом 19</w:t>
        </w:r>
      </w:hyperlink>
      <w:r>
        <w:t xml:space="preserve"> Положения и требования, предъявляемые к форме и содержанию пакета документов, установленного </w:t>
      </w:r>
      <w:hyperlink w:anchor="P102">
        <w:r>
          <w:rPr>
            <w:color w:val="0000FF"/>
          </w:rPr>
          <w:t>пунктом 23</w:t>
        </w:r>
      </w:hyperlink>
      <w:r>
        <w:t xml:space="preserve"> Положения, которые </w:t>
      </w:r>
      <w:proofErr w:type="gramStart"/>
      <w:r>
        <w:t>включают</w:t>
      </w:r>
      <w:proofErr w:type="gramEnd"/>
      <w:r>
        <w:t xml:space="preserve"> в том числе согласие на размещение на Сайте информации о заявителе, о подаваемом заявителем </w:t>
      </w:r>
      <w:hyperlink w:anchor="P284">
        <w:r>
          <w:rPr>
            <w:color w:val="0000FF"/>
          </w:rPr>
          <w:t>заявлении</w:t>
        </w:r>
      </w:hyperlink>
      <w:r>
        <w:t xml:space="preserve"> по форме, установленной приложением 2 к Положению, иной информации о заявителе, связанной с отбором, а также согласие на обработку персональных данных (для физического лица);</w:t>
      </w:r>
    </w:p>
    <w:p w:rsidR="00B1789F" w:rsidRDefault="00B1789F">
      <w:pPr>
        <w:pStyle w:val="ConsPlusNormal"/>
        <w:spacing w:before="220"/>
        <w:ind w:firstLine="540"/>
        <w:jc w:val="both"/>
      </w:pPr>
      <w:r>
        <w:t xml:space="preserve">6) порядок возврата пакетов документов, </w:t>
      </w:r>
      <w:proofErr w:type="gramStart"/>
      <w:r>
        <w:t>определяющий</w:t>
      </w:r>
      <w:proofErr w:type="gramEnd"/>
      <w:r>
        <w:t xml:space="preserve"> в том числе основания для возврата пакетов документов, в соответствии с </w:t>
      </w:r>
      <w:hyperlink w:anchor="P99">
        <w:r>
          <w:rPr>
            <w:color w:val="0000FF"/>
          </w:rPr>
          <w:t>пунктом 21</w:t>
        </w:r>
      </w:hyperlink>
      <w:r>
        <w:t xml:space="preserve"> Положения; порядок отзыва заявителями пакетов документов в соответствии с </w:t>
      </w:r>
      <w:hyperlink w:anchor="P100">
        <w:r>
          <w:rPr>
            <w:color w:val="0000FF"/>
          </w:rPr>
          <w:t>пунктом 22</w:t>
        </w:r>
      </w:hyperlink>
      <w:r>
        <w:t xml:space="preserve"> Положения;</w:t>
      </w:r>
    </w:p>
    <w:p w:rsidR="00B1789F" w:rsidRDefault="00B1789F">
      <w:pPr>
        <w:pStyle w:val="ConsPlusNormal"/>
        <w:spacing w:before="220"/>
        <w:ind w:firstLine="540"/>
        <w:jc w:val="both"/>
      </w:pPr>
      <w:r>
        <w:t xml:space="preserve">7) правила рассмотрения и оценки пакетов документов заявителей в соответствии с </w:t>
      </w:r>
      <w:hyperlink w:anchor="P151">
        <w:r>
          <w:rPr>
            <w:color w:val="0000FF"/>
          </w:rPr>
          <w:t>пунктами 26</w:t>
        </w:r>
      </w:hyperlink>
      <w:r>
        <w:t xml:space="preserve"> - </w:t>
      </w:r>
      <w:hyperlink w:anchor="P172">
        <w:r>
          <w:rPr>
            <w:color w:val="0000FF"/>
          </w:rPr>
          <w:t>45</w:t>
        </w:r>
      </w:hyperlink>
      <w:r>
        <w:t xml:space="preserve"> Положения;</w:t>
      </w:r>
    </w:p>
    <w:p w:rsidR="00B1789F" w:rsidRDefault="00B1789F">
      <w:pPr>
        <w:pStyle w:val="ConsPlusNormal"/>
        <w:spacing w:before="220"/>
        <w:ind w:firstLine="540"/>
        <w:jc w:val="both"/>
      </w:pPr>
      <w:r>
        <w:t xml:space="preserve">8) порядок предоставления заявителям разъяснений положений объявления о проведении отбора, даты начала и окончания срока такого предоставления в соответствии с </w:t>
      </w:r>
      <w:hyperlink w:anchor="P74">
        <w:r>
          <w:rPr>
            <w:color w:val="0000FF"/>
          </w:rPr>
          <w:t>подпунктом 5 пункта 16</w:t>
        </w:r>
      </w:hyperlink>
      <w:r>
        <w:t xml:space="preserve"> Положения;</w:t>
      </w:r>
    </w:p>
    <w:p w:rsidR="00B1789F" w:rsidRDefault="00B1789F">
      <w:pPr>
        <w:pStyle w:val="ConsPlusNormal"/>
        <w:spacing w:before="220"/>
        <w:ind w:firstLine="540"/>
        <w:jc w:val="both"/>
      </w:pPr>
      <w:r>
        <w:t xml:space="preserve">10) срок, в течение которого победители отбора должны подписать договоры о предоставлении субсидий в соответствии с </w:t>
      </w:r>
      <w:hyperlink w:anchor="P174">
        <w:r>
          <w:rPr>
            <w:color w:val="0000FF"/>
          </w:rPr>
          <w:t>подпунктом 2 пункта 45</w:t>
        </w:r>
      </w:hyperlink>
      <w:r>
        <w:t xml:space="preserve"> Положения;</w:t>
      </w:r>
    </w:p>
    <w:p w:rsidR="00B1789F" w:rsidRDefault="00B1789F">
      <w:pPr>
        <w:pStyle w:val="ConsPlusNormal"/>
        <w:spacing w:before="220"/>
        <w:ind w:firstLine="540"/>
        <w:jc w:val="both"/>
      </w:pPr>
      <w:proofErr w:type="gramStart"/>
      <w:r>
        <w:t xml:space="preserve">11) условия признания победителя отбора уклонившимся от заключения договора о предоставлении субсидии в соответствии с </w:t>
      </w:r>
      <w:hyperlink w:anchor="P191">
        <w:r>
          <w:rPr>
            <w:color w:val="0000FF"/>
          </w:rPr>
          <w:t>пунктом 53</w:t>
        </w:r>
      </w:hyperlink>
      <w:r>
        <w:t xml:space="preserve"> Положения;</w:t>
      </w:r>
      <w:proofErr w:type="gramEnd"/>
    </w:p>
    <w:p w:rsidR="00B1789F" w:rsidRDefault="00B1789F">
      <w:pPr>
        <w:pStyle w:val="ConsPlusNormal"/>
        <w:spacing w:before="220"/>
        <w:ind w:firstLine="540"/>
        <w:jc w:val="both"/>
      </w:pPr>
      <w:r>
        <w:t xml:space="preserve">12) дату размещения результатов отбора на Сайте, </w:t>
      </w:r>
      <w:proofErr w:type="gramStart"/>
      <w:r>
        <w:t>которая</w:t>
      </w:r>
      <w:proofErr w:type="gramEnd"/>
      <w:r>
        <w:t xml:space="preserve"> не может быть позднее 14-го </w:t>
      </w:r>
      <w:r>
        <w:lastRenderedPageBreak/>
        <w:t xml:space="preserve">календарного дня, следующего за днем определения победителей отбора в соответствии с </w:t>
      </w:r>
      <w:hyperlink w:anchor="P163">
        <w:r>
          <w:rPr>
            <w:color w:val="0000FF"/>
          </w:rPr>
          <w:t>пунктом 38</w:t>
        </w:r>
      </w:hyperlink>
      <w:r>
        <w:t xml:space="preserve"> Положения.</w:t>
      </w:r>
    </w:p>
    <w:p w:rsidR="00B1789F" w:rsidRDefault="00B1789F">
      <w:pPr>
        <w:pStyle w:val="ConsPlusNormal"/>
        <w:spacing w:before="220"/>
        <w:ind w:firstLine="540"/>
        <w:jc w:val="both"/>
      </w:pPr>
      <w:bookmarkStart w:id="9" w:name="P89"/>
      <w:bookmarkEnd w:id="9"/>
      <w:r>
        <w:t>18. В отборе принимают участие заявители, которые на 1-е число месяца, предшествующего месяцу, в котором планируется заключение договора о предоставлении субсидии (в случае принятия решения о соответствии пакета документов условиям проведения отбора и условиям предоставления субсидии), соответствуют следующим требованиям:</w:t>
      </w:r>
    </w:p>
    <w:p w:rsidR="00B1789F" w:rsidRDefault="00B1789F">
      <w:pPr>
        <w:pStyle w:val="ConsPlusNormal"/>
        <w:spacing w:before="220"/>
        <w:ind w:firstLine="540"/>
        <w:jc w:val="both"/>
      </w:pPr>
      <w: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1789F" w:rsidRDefault="00B1789F">
      <w:pPr>
        <w:pStyle w:val="ConsPlusNormal"/>
        <w:spacing w:before="220"/>
        <w:ind w:firstLine="540"/>
        <w:jc w:val="both"/>
      </w:pPr>
      <w:r>
        <w:t xml:space="preserve">2) отсутствует просроченная задолженность по возврату в бюджет города Ачинска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Ачинска;</w:t>
      </w:r>
    </w:p>
    <w:p w:rsidR="00B1789F" w:rsidRDefault="00B1789F">
      <w:pPr>
        <w:pStyle w:val="ConsPlusNormal"/>
        <w:spacing w:before="220"/>
        <w:ind w:firstLine="540"/>
        <w:jc w:val="both"/>
      </w:pPr>
      <w:proofErr w:type="gramStart"/>
      <w:r>
        <w:t>3) заявитель - юридическое лицо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деятельность в качестве индивидуального предпринимателя;</w:t>
      </w:r>
      <w:proofErr w:type="gramEnd"/>
    </w:p>
    <w:p w:rsidR="00B1789F" w:rsidRDefault="00B1789F">
      <w:pPr>
        <w:pStyle w:val="ConsPlusNormal"/>
        <w:spacing w:before="220"/>
        <w:ind w:firstLine="540"/>
        <w:jc w:val="both"/>
      </w:pPr>
      <w:proofErr w:type="gramStart"/>
      <w:r>
        <w:t>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B1789F" w:rsidRDefault="00B1789F">
      <w:pPr>
        <w:pStyle w:val="ConsPlusNormal"/>
        <w:spacing w:before="220"/>
        <w:ind w:firstLine="540"/>
        <w:jc w:val="both"/>
      </w:pPr>
      <w:r>
        <w:t xml:space="preserve">5) заявитель не получает средства из бюджета города Ачинска на основании иных муниципальных правовых актов на цели, указанные в </w:t>
      </w:r>
      <w:hyperlink w:anchor="P36">
        <w:r>
          <w:rPr>
            <w:color w:val="0000FF"/>
          </w:rPr>
          <w:t>пункте 7</w:t>
        </w:r>
      </w:hyperlink>
      <w:r>
        <w:t xml:space="preserve"> Положения.</w:t>
      </w:r>
    </w:p>
    <w:p w:rsidR="00B1789F" w:rsidRDefault="00B1789F">
      <w:pPr>
        <w:pStyle w:val="ConsPlusNormal"/>
        <w:spacing w:before="220"/>
        <w:ind w:firstLine="540"/>
        <w:jc w:val="both"/>
      </w:pPr>
      <w:bookmarkStart w:id="10" w:name="P95"/>
      <w:bookmarkEnd w:id="10"/>
      <w:r>
        <w:t xml:space="preserve">19. Заявитель для участия в отборе и получения субсидии представляет в Отдел пакет документов, установленный </w:t>
      </w:r>
      <w:hyperlink w:anchor="P102">
        <w:r>
          <w:rPr>
            <w:color w:val="0000FF"/>
          </w:rPr>
          <w:t>пунктом 23</w:t>
        </w:r>
      </w:hyperlink>
      <w:r>
        <w:t xml:space="preserve"> Положения, в сроки, указанные в объявлении о проведении отбора.</w:t>
      </w:r>
    </w:p>
    <w:p w:rsidR="00B1789F" w:rsidRDefault="00B1789F">
      <w:pPr>
        <w:pStyle w:val="ConsPlusNormal"/>
        <w:spacing w:before="220"/>
        <w:ind w:firstLine="540"/>
        <w:jc w:val="both"/>
      </w:pPr>
      <w:r>
        <w:t>Регистрация пакета документов заявителя в Отделе осуществляется в течение одного рабочего дня.</w:t>
      </w:r>
    </w:p>
    <w:p w:rsidR="00B1789F" w:rsidRDefault="00B1789F">
      <w:pPr>
        <w:pStyle w:val="ConsPlusNormal"/>
        <w:spacing w:before="220"/>
        <w:ind w:firstLine="540"/>
        <w:jc w:val="both"/>
      </w:pPr>
      <w:r>
        <w:t>20.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B1789F" w:rsidRDefault="00B1789F">
      <w:pPr>
        <w:pStyle w:val="ConsPlusNormal"/>
        <w:spacing w:before="220"/>
        <w:ind w:firstLine="540"/>
        <w:jc w:val="both"/>
      </w:pPr>
      <w:r>
        <w:t xml:space="preserve">Заявитель несет ответственность за достоверность реквизитов своего расчетного или корреспондентского счета, указанных в </w:t>
      </w:r>
      <w:hyperlink w:anchor="P284">
        <w:r>
          <w:rPr>
            <w:color w:val="0000FF"/>
          </w:rPr>
          <w:t>заявлении</w:t>
        </w:r>
      </w:hyperlink>
      <w:r>
        <w:t xml:space="preserve"> по форме, установленной приложением 2 к Положению.</w:t>
      </w:r>
    </w:p>
    <w:p w:rsidR="00B1789F" w:rsidRDefault="00B1789F">
      <w:pPr>
        <w:pStyle w:val="ConsPlusNormal"/>
        <w:spacing w:before="220"/>
        <w:ind w:firstLine="540"/>
        <w:jc w:val="both"/>
      </w:pPr>
      <w:bookmarkStart w:id="11" w:name="P99"/>
      <w:bookmarkEnd w:id="11"/>
      <w:r>
        <w:t xml:space="preserve">21.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Отдел в течение 3 рабочих дней с даты их поступления направляет уведомления об отказе в предоставлении субсидий по основанию, установленному </w:t>
      </w:r>
      <w:hyperlink w:anchor="P140">
        <w:r>
          <w:rPr>
            <w:color w:val="0000FF"/>
          </w:rPr>
          <w:t>подпунктом 1 пункта 25</w:t>
        </w:r>
      </w:hyperlink>
      <w:r>
        <w:t xml:space="preserve"> Положения.</w:t>
      </w:r>
    </w:p>
    <w:p w:rsidR="00B1789F" w:rsidRDefault="00B1789F">
      <w:pPr>
        <w:pStyle w:val="ConsPlusNormal"/>
        <w:spacing w:before="220"/>
        <w:ind w:firstLine="540"/>
        <w:jc w:val="both"/>
      </w:pPr>
      <w:bookmarkStart w:id="12" w:name="P100"/>
      <w:bookmarkEnd w:id="12"/>
      <w:r>
        <w:t xml:space="preserve">22. Заявитель вправе отозвать пакет документов, установленный </w:t>
      </w:r>
      <w:hyperlink w:anchor="P102">
        <w:r>
          <w:rPr>
            <w:color w:val="0000FF"/>
          </w:rPr>
          <w:t>пунктом 23</w:t>
        </w:r>
      </w:hyperlink>
      <w:r>
        <w:t xml:space="preserve"> Положения, </w:t>
      </w:r>
      <w:r>
        <w:lastRenderedPageBreak/>
        <w:t>путем письменного обращения в Отдел в любое время, но не позднее даты заключения договора о предоставлении субсидии.</w:t>
      </w:r>
    </w:p>
    <w:p w:rsidR="00B1789F" w:rsidRDefault="00B1789F">
      <w:pPr>
        <w:pStyle w:val="ConsPlusNormal"/>
        <w:spacing w:before="220"/>
        <w:ind w:firstLine="540"/>
        <w:jc w:val="both"/>
      </w:pPr>
      <w:r>
        <w:t>Документы, представленные для участия в отборе и получения субсидии, заявителю не возвращаются.</w:t>
      </w:r>
    </w:p>
    <w:p w:rsidR="00B1789F" w:rsidRDefault="00B1789F">
      <w:pPr>
        <w:pStyle w:val="ConsPlusNormal"/>
        <w:spacing w:before="220"/>
        <w:ind w:firstLine="540"/>
        <w:jc w:val="both"/>
      </w:pPr>
      <w:bookmarkStart w:id="13" w:name="P102"/>
      <w:bookmarkEnd w:id="13"/>
      <w:r>
        <w:t>23. Заявитель для участия в отборе и получения субсидии представляет в Отдел пакет документов, включающий:</w:t>
      </w:r>
    </w:p>
    <w:p w:rsidR="00B1789F" w:rsidRDefault="00981158">
      <w:pPr>
        <w:pStyle w:val="ConsPlusNormal"/>
        <w:spacing w:before="220"/>
        <w:ind w:firstLine="540"/>
        <w:jc w:val="both"/>
      </w:pPr>
      <w:hyperlink w:anchor="P284">
        <w:r w:rsidR="00B1789F">
          <w:rPr>
            <w:color w:val="0000FF"/>
          </w:rPr>
          <w:t>заявление</w:t>
        </w:r>
      </w:hyperlink>
      <w:r w:rsidR="00B1789F">
        <w:t xml:space="preserve"> по форме, установленной приложением 2 к Положению;</w:t>
      </w:r>
    </w:p>
    <w:p w:rsidR="00B1789F" w:rsidRDefault="00B1789F">
      <w:pPr>
        <w:pStyle w:val="ConsPlusNormal"/>
        <w:spacing w:before="220"/>
        <w:ind w:firstLine="540"/>
        <w:jc w:val="both"/>
      </w:pPr>
      <w:r>
        <w:t>документ, подтверждающий полномочия лица на осуществление действий от имени заявителя (при наличии), копию паспорта или иного документа, удостоверяющего личность представителя заявителя;</w:t>
      </w:r>
    </w:p>
    <w:p w:rsidR="00B1789F" w:rsidRDefault="00B1789F">
      <w:pPr>
        <w:pStyle w:val="ConsPlusNormal"/>
        <w:spacing w:before="220"/>
        <w:ind w:firstLine="540"/>
        <w:jc w:val="both"/>
      </w:pPr>
      <w:r>
        <w:t>копии договоров на приобретение оборудования, мебели, оргтехники, кредитных договоров;</w:t>
      </w:r>
    </w:p>
    <w:p w:rsidR="00B1789F" w:rsidRDefault="00B1789F">
      <w:pPr>
        <w:pStyle w:val="ConsPlusNormal"/>
        <w:spacing w:before="220"/>
        <w:ind w:firstLine="540"/>
        <w:jc w:val="both"/>
      </w:pPr>
      <w:r>
        <w:t>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B1789F" w:rsidRDefault="00B1789F">
      <w:pPr>
        <w:pStyle w:val="ConsPlusNormal"/>
        <w:spacing w:before="220"/>
        <w:ind w:firstLine="540"/>
        <w:jc w:val="both"/>
      </w:pPr>
      <w:r>
        <w:t>копии товарных (товарно-транспортных) накладных;</w:t>
      </w:r>
    </w:p>
    <w:p w:rsidR="00B1789F" w:rsidRDefault="00B1789F">
      <w:pPr>
        <w:pStyle w:val="ConsPlusNormal"/>
        <w:spacing w:before="220"/>
        <w:ind w:firstLine="540"/>
        <w:jc w:val="both"/>
      </w:pPr>
      <w:r>
        <w:t>копии актов о приеме-передаче объектов основных средств;</w:t>
      </w:r>
    </w:p>
    <w:p w:rsidR="00B1789F" w:rsidRDefault="00B1789F">
      <w:pPr>
        <w:pStyle w:val="ConsPlusNormal"/>
        <w:spacing w:before="220"/>
        <w:ind w:firstLine="540"/>
        <w:jc w:val="both"/>
      </w:pPr>
      <w:r>
        <w:t>копии актов приема-передачи выполненных работ (оказанных услуг);</w:t>
      </w:r>
    </w:p>
    <w:p w:rsidR="00B1789F" w:rsidRDefault="00B1789F">
      <w:pPr>
        <w:pStyle w:val="ConsPlusNormal"/>
        <w:spacing w:before="220"/>
        <w:ind w:firstLine="540"/>
        <w:jc w:val="both"/>
      </w:pPr>
      <w:r>
        <w:t>копии технических паспортов или инструкций (руководств) по эксплуатации, или иной технической документации, предусмотренной действующим законодательством Российской Федерации, на оборудование и (или) копии паспортов транспортных средств;</w:t>
      </w:r>
    </w:p>
    <w:p w:rsidR="00B1789F" w:rsidRDefault="00B1789F">
      <w:pPr>
        <w:pStyle w:val="ConsPlusNormal"/>
        <w:spacing w:before="220"/>
        <w:ind w:firstLine="540"/>
        <w:jc w:val="both"/>
      </w:pPr>
      <w:r>
        <w:t>копии документов, подтверждающих постановку на баланс приобретенного оборудования;</w:t>
      </w:r>
    </w:p>
    <w:p w:rsidR="00B1789F" w:rsidRDefault="00B1789F">
      <w:pPr>
        <w:pStyle w:val="ConsPlusNormal"/>
        <w:spacing w:before="220"/>
        <w:ind w:firstLine="540"/>
        <w:jc w:val="both"/>
      </w:pPr>
      <w: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1789F" w:rsidRDefault="00B1789F">
      <w:pPr>
        <w:pStyle w:val="ConsPlusNormal"/>
        <w:spacing w:before="220"/>
        <w:ind w:firstLine="540"/>
        <w:jc w:val="both"/>
      </w:pPr>
      <w:r>
        <w:t>копии документов, подтверждающих передачу предмета лизинга во временное владение и пользование, либо указывающих сроки его будущей поставки;</w:t>
      </w:r>
    </w:p>
    <w:p w:rsidR="00B1789F" w:rsidRDefault="00B1789F">
      <w:pPr>
        <w:pStyle w:val="ConsPlusNormal"/>
        <w:spacing w:before="220"/>
        <w:ind w:firstLine="540"/>
        <w:jc w:val="both"/>
      </w:pPr>
      <w:r>
        <w:t>копии технических паспортов (паспортов), технической документации на предмет лизинга;</w:t>
      </w:r>
    </w:p>
    <w:p w:rsidR="00B1789F" w:rsidRDefault="00B1789F">
      <w:pPr>
        <w:pStyle w:val="ConsPlusNormal"/>
        <w:spacing w:before="220"/>
        <w:ind w:firstLine="540"/>
        <w:jc w:val="both"/>
      </w:pPr>
      <w:r>
        <w:t>копии платежных документов, подтверждающих оплату первого взноса (аванса) и (или) очередных лизинговых платежей в сроки, предусмотренные договорами лизинга оборудования;</w:t>
      </w:r>
    </w:p>
    <w:p w:rsidR="00B1789F" w:rsidRDefault="00B1789F">
      <w:pPr>
        <w:pStyle w:val="ConsPlusNormal"/>
        <w:spacing w:before="220"/>
        <w:ind w:firstLine="540"/>
        <w:jc w:val="both"/>
      </w:pPr>
      <w:r>
        <w:t>копии договоров на подключение к инженерной инфраструктуре, договоров подряда на текущий ремонт помещения;</w:t>
      </w:r>
    </w:p>
    <w:p w:rsidR="00B1789F" w:rsidRDefault="00B1789F">
      <w:pPr>
        <w:pStyle w:val="ConsPlusNormal"/>
        <w:spacing w:before="220"/>
        <w:ind w:firstLine="540"/>
        <w:jc w:val="both"/>
      </w:pPr>
      <w:r>
        <w:t>копию акта о приемке выполненных работ при проведении ремонтных работ подрядным способом, копию дефектной ведомости;</w:t>
      </w:r>
    </w:p>
    <w:p w:rsidR="00B1789F" w:rsidRDefault="00B1789F">
      <w:pPr>
        <w:pStyle w:val="ConsPlusNormal"/>
        <w:spacing w:before="220"/>
        <w:ind w:firstLine="540"/>
        <w:jc w:val="both"/>
      </w:pPr>
      <w:r>
        <w:t>копии платежных документов, подтверждающих оплату товаров (работ, услуг):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w:t>
      </w:r>
    </w:p>
    <w:p w:rsidR="00B1789F" w:rsidRDefault="00B1789F">
      <w:pPr>
        <w:pStyle w:val="ConsPlusNormal"/>
        <w:spacing w:before="220"/>
        <w:ind w:firstLine="540"/>
        <w:jc w:val="both"/>
      </w:pPr>
      <w:r>
        <w:t>Дополнительно:</w:t>
      </w:r>
    </w:p>
    <w:p w:rsidR="00B1789F" w:rsidRDefault="00B1789F">
      <w:pPr>
        <w:pStyle w:val="ConsPlusNormal"/>
        <w:spacing w:before="220"/>
        <w:ind w:firstLine="540"/>
        <w:jc w:val="both"/>
      </w:pPr>
      <w:r>
        <w:lastRenderedPageBreak/>
        <w:t>заявители, являющиеся субъектами малого и среднего предпринимательства, представляют:</w:t>
      </w:r>
    </w:p>
    <w:p w:rsidR="00B1789F" w:rsidRDefault="00B1789F">
      <w:pPr>
        <w:pStyle w:val="ConsPlusNormal"/>
        <w:spacing w:before="220"/>
        <w:ind w:firstLine="540"/>
        <w:jc w:val="both"/>
      </w:pPr>
      <w:r>
        <w:t>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B1789F" w:rsidRDefault="00B1789F">
      <w:pPr>
        <w:pStyle w:val="ConsPlusNormal"/>
        <w:spacing w:before="220"/>
        <w:ind w:firstLine="540"/>
        <w:jc w:val="both"/>
      </w:pPr>
      <w:r>
        <w:t>копию действующего штатного расписания.</w:t>
      </w:r>
    </w:p>
    <w:p w:rsidR="00B1789F" w:rsidRDefault="00B1789F">
      <w:pPr>
        <w:pStyle w:val="ConsPlusNormal"/>
        <w:spacing w:before="220"/>
        <w:ind w:firstLine="540"/>
        <w:jc w:val="both"/>
      </w:pPr>
      <w:r>
        <w:t>В случае изменения штатной численности работников в последнем отчетном периоде необходимо представить копию штатного расписания по состоянию на 1-е число месяца, в котором произошло изменение;</w:t>
      </w:r>
    </w:p>
    <w:p w:rsidR="00B1789F" w:rsidRDefault="00B1789F">
      <w:pPr>
        <w:pStyle w:val="ConsPlusNormal"/>
        <w:spacing w:before="220"/>
        <w:ind w:firstLine="540"/>
        <w:jc w:val="both"/>
      </w:pPr>
      <w:r>
        <w:t xml:space="preserve">обязательство о сохранении численности занятых и заработной платы не ниже минимального </w:t>
      </w:r>
      <w:proofErr w:type="gramStart"/>
      <w:r>
        <w:t>размера оплаты труда</w:t>
      </w:r>
      <w:proofErr w:type="gramEnd"/>
      <w:r>
        <w:t xml:space="preserve"> и не прекращении деятельности в течение 24 месяцев после получения субсидии.</w:t>
      </w:r>
    </w:p>
    <w:p w:rsidR="00B1789F" w:rsidRDefault="00B1789F">
      <w:pPr>
        <w:pStyle w:val="ConsPlusNormal"/>
        <w:spacing w:before="220"/>
        <w:ind w:firstLine="540"/>
        <w:jc w:val="both"/>
      </w:pPr>
      <w:r>
        <w:t xml:space="preserve">Заявители, являющиеся </w:t>
      </w:r>
      <w:proofErr w:type="spellStart"/>
      <w:r>
        <w:t>самозанятыми</w:t>
      </w:r>
      <w:proofErr w:type="spellEnd"/>
      <w:r>
        <w:t xml:space="preserve"> гражданами, представляют:</w:t>
      </w:r>
    </w:p>
    <w:p w:rsidR="00B1789F" w:rsidRDefault="00B1789F">
      <w:pPr>
        <w:pStyle w:val="ConsPlusNormal"/>
        <w:spacing w:before="220"/>
        <w:ind w:firstLine="540"/>
        <w:jc w:val="both"/>
      </w:pPr>
      <w:r>
        <w:t>справку о постановке на учет (снятии с учета) физического лица в качестве налогоплательщика налога на профессиональный доход (форма КНД 1122035);</w:t>
      </w:r>
    </w:p>
    <w:p w:rsidR="00B1789F" w:rsidRDefault="00B1789F">
      <w:pPr>
        <w:pStyle w:val="ConsPlusNormal"/>
        <w:spacing w:before="220"/>
        <w:ind w:firstLine="540"/>
        <w:jc w:val="both"/>
      </w:pPr>
      <w:r>
        <w:t>справку о состоянии расчетов (доходах) по налогу на профессиональный доход (форма КНД 1122036);</w:t>
      </w:r>
    </w:p>
    <w:p w:rsidR="00B1789F" w:rsidRDefault="00B1789F">
      <w:pPr>
        <w:pStyle w:val="ConsPlusNormal"/>
        <w:spacing w:before="220"/>
        <w:ind w:firstLine="540"/>
        <w:jc w:val="both"/>
      </w:pPr>
      <w:r>
        <w:t xml:space="preserve">обязательство о </w:t>
      </w:r>
      <w:proofErr w:type="spellStart"/>
      <w:r>
        <w:t>непрекращении</w:t>
      </w:r>
      <w:proofErr w:type="spellEnd"/>
      <w:r>
        <w:t xml:space="preserve"> деятельности в течение 12 месяцев после получения субсидии.</w:t>
      </w:r>
    </w:p>
    <w:p w:rsidR="00B1789F" w:rsidRDefault="00B1789F">
      <w:pPr>
        <w:pStyle w:val="ConsPlusNormal"/>
        <w:spacing w:before="220"/>
        <w:ind w:firstLine="540"/>
        <w:jc w:val="both"/>
      </w:pPr>
      <w:r>
        <w:t>Все листы пакета документов должны быть пронумерованы, подписаны заявителем, заверены печатью (при наличии) и направлены с сопроводительным письмом, содержащим опись представленных документов.</w:t>
      </w:r>
    </w:p>
    <w:p w:rsidR="00B1789F" w:rsidRDefault="00B1789F">
      <w:pPr>
        <w:pStyle w:val="ConsPlusNormal"/>
        <w:spacing w:before="220"/>
        <w:ind w:firstLine="540"/>
        <w:jc w:val="both"/>
      </w:pPr>
      <w:r>
        <w:t xml:space="preserve">Документы могут быть представлены в электронном виде. </w:t>
      </w:r>
      <w:proofErr w:type="gramStart"/>
      <w:r>
        <w:t xml:space="preserve">Все документы, представляемые в электронной форме, удостоверяются электронной подписью заявителя в соответствии с Федеральным </w:t>
      </w:r>
      <w:hyperlink r:id="rId15">
        <w:r>
          <w:rPr>
            <w:color w:val="0000FF"/>
          </w:rPr>
          <w:t>законом</w:t>
        </w:r>
      </w:hyperlink>
      <w:r>
        <w:t xml:space="preserve"> от 06.04.2011 N 63-ФЗ "Об электронной подписи", </w:t>
      </w:r>
      <w:hyperlink r:id="rId16">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17">
        <w:r>
          <w:rPr>
            <w:color w:val="0000FF"/>
          </w:rPr>
          <w:t>статей 21.1</w:t>
        </w:r>
      </w:hyperlink>
      <w:r>
        <w:t xml:space="preserve"> и </w:t>
      </w:r>
      <w:hyperlink r:id="rId18">
        <w:r>
          <w:rPr>
            <w:color w:val="0000FF"/>
          </w:rPr>
          <w:t>21.2</w:t>
        </w:r>
      </w:hyperlink>
      <w:r>
        <w:t xml:space="preserve"> Федерального закона от 27.07.2010 N 210-ФЗ "Об организации предоставления</w:t>
      </w:r>
      <w:proofErr w:type="gramEnd"/>
      <w:r>
        <w:t xml:space="preserve"> государственных и муниципальных услуг".</w:t>
      </w:r>
    </w:p>
    <w:p w:rsidR="00B1789F" w:rsidRDefault="00B1789F">
      <w:pPr>
        <w:pStyle w:val="ConsPlusNormal"/>
        <w:spacing w:before="220"/>
        <w:ind w:firstLine="540"/>
        <w:jc w:val="both"/>
      </w:pPr>
      <w:r>
        <w:t>При направлении заявления по почте документы представляются в виде нотариально удостоверенных копий документов.</w:t>
      </w:r>
    </w:p>
    <w:p w:rsidR="00B1789F" w:rsidRDefault="00B1789F">
      <w:pPr>
        <w:pStyle w:val="ConsPlusNormal"/>
        <w:spacing w:before="220"/>
        <w:ind w:firstLine="540"/>
        <w:jc w:val="both"/>
      </w:pPr>
      <w:r>
        <w:t xml:space="preserve">24. </w:t>
      </w:r>
      <w:proofErr w:type="gramStart"/>
      <w:r>
        <w:t xml:space="preserve">Для проверки сведений, содержащихся в </w:t>
      </w:r>
      <w:hyperlink w:anchor="P284">
        <w:r>
          <w:rPr>
            <w:color w:val="0000FF"/>
          </w:rPr>
          <w:t>заявлении</w:t>
        </w:r>
      </w:hyperlink>
      <w:r>
        <w:t xml:space="preserve"> по форме, установленной приложением 2 к Положению, а также для проверки заявителей на соответствие критериям и требованиям, установленным в </w:t>
      </w:r>
      <w:hyperlink w:anchor="P45">
        <w:r>
          <w:rPr>
            <w:color w:val="0000FF"/>
          </w:rPr>
          <w:t>пунктах 10</w:t>
        </w:r>
      </w:hyperlink>
      <w:r>
        <w:t xml:space="preserve">, </w:t>
      </w:r>
      <w:hyperlink w:anchor="P53">
        <w:r>
          <w:rPr>
            <w:color w:val="0000FF"/>
          </w:rPr>
          <w:t>11</w:t>
        </w:r>
      </w:hyperlink>
      <w:r>
        <w:t xml:space="preserve">, </w:t>
      </w:r>
      <w:hyperlink w:anchor="P57">
        <w:r>
          <w:rPr>
            <w:color w:val="0000FF"/>
          </w:rPr>
          <w:t>12</w:t>
        </w:r>
      </w:hyperlink>
      <w:r>
        <w:t xml:space="preserve">, </w:t>
      </w:r>
      <w:hyperlink w:anchor="P63">
        <w:r>
          <w:rPr>
            <w:color w:val="0000FF"/>
          </w:rPr>
          <w:t>13</w:t>
        </w:r>
      </w:hyperlink>
      <w:r>
        <w:t xml:space="preserve">, </w:t>
      </w:r>
      <w:hyperlink w:anchor="P89">
        <w:r>
          <w:rPr>
            <w:color w:val="0000FF"/>
          </w:rPr>
          <w:t>18</w:t>
        </w:r>
      </w:hyperlink>
      <w:r>
        <w:t xml:space="preserve"> Положения, Отдел не позднее 3 рабочих дней после окончания срока приема пакетов документов, установленного в объявлении о проведении отбора, в порядке межведомственного информационного взаимодействия, в том числе посредством получения</w:t>
      </w:r>
      <w:proofErr w:type="gramEnd"/>
      <w:r>
        <w:t xml:space="preserve"> информации с помощью программного обеспечения, посредством информационно-телекоммуникационной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B1789F" w:rsidRDefault="00B1789F">
      <w:pPr>
        <w:pStyle w:val="ConsPlusNormal"/>
        <w:spacing w:before="220"/>
        <w:ind w:firstLine="540"/>
        <w:jc w:val="both"/>
      </w:pPr>
      <w:r>
        <w:t xml:space="preserve">1) </w:t>
      </w:r>
      <w:r w:rsidR="00075B1A" w:rsidRPr="00075B1A">
        <w:t xml:space="preserve">справку (или сведения, содержащиеся в ней)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w:t>
      </w:r>
      <w:hyperlink r:id="rId19" w:history="1">
        <w:r w:rsidR="00075B1A" w:rsidRPr="00075B1A">
          <w:rPr>
            <w:rStyle w:val="a3"/>
          </w:rPr>
          <w:t>форме</w:t>
        </w:r>
      </w:hyperlink>
      <w:r w:rsidR="00075B1A" w:rsidRPr="00075B1A">
        <w:t>, утвержденной Приказом Федеральной налоговой службы России о</w:t>
      </w:r>
      <w:r w:rsidR="00075B1A">
        <w:t xml:space="preserve">т 23.11.2022 </w:t>
      </w:r>
      <w:r w:rsidR="00075B1A" w:rsidRPr="00075B1A">
        <w:t>№ ЕД-7-8/1123@</w:t>
      </w:r>
      <w:r w:rsidR="00075B1A">
        <w:t>;</w:t>
      </w:r>
    </w:p>
    <w:p w:rsidR="00B1789F" w:rsidRDefault="00B1789F">
      <w:pPr>
        <w:pStyle w:val="ConsPlusNormal"/>
        <w:spacing w:before="220"/>
        <w:ind w:firstLine="540"/>
        <w:jc w:val="both"/>
      </w:pPr>
      <w:r>
        <w:lastRenderedPageBreak/>
        <w:t>2) выписку из Единого государственного реестра юридических лиц (Единого государственного реестра индивидуальных предпринимателей);</w:t>
      </w:r>
    </w:p>
    <w:p w:rsidR="00B1789F" w:rsidRDefault="00B1789F">
      <w:pPr>
        <w:pStyle w:val="ConsPlusNormal"/>
        <w:spacing w:before="220"/>
        <w:ind w:firstLine="540"/>
        <w:jc w:val="both"/>
      </w:pPr>
      <w:r>
        <w:t>3) выписку из Единого реестра субъектов малого и среднего предпринимательства;</w:t>
      </w:r>
    </w:p>
    <w:p w:rsidR="00B1789F" w:rsidRDefault="00B1789F">
      <w:pPr>
        <w:pStyle w:val="ConsPlusNormal"/>
        <w:spacing w:before="220"/>
        <w:ind w:firstLine="540"/>
        <w:jc w:val="both"/>
      </w:pPr>
      <w:r>
        <w:t>4) выписку из Единого реестра субъектов малого и среднего предпринимательства - получателей поддержки;</w:t>
      </w:r>
    </w:p>
    <w:p w:rsidR="00B1789F" w:rsidRDefault="00B1789F">
      <w:pPr>
        <w:pStyle w:val="ConsPlusNormal"/>
        <w:spacing w:before="220"/>
        <w:ind w:firstLine="540"/>
        <w:jc w:val="both"/>
      </w:pPr>
      <w:r>
        <w:t xml:space="preserve">5) сведения по идентификационному номеру налогоплательщика о российской лизинговой организации, состоящей на учете в </w:t>
      </w:r>
      <w:proofErr w:type="spellStart"/>
      <w:r>
        <w:t>Росфинмониторинге</w:t>
      </w:r>
      <w:proofErr w:type="spellEnd"/>
      <w:r>
        <w:t>.</w:t>
      </w:r>
    </w:p>
    <w:p w:rsidR="00B1789F" w:rsidRDefault="00B1789F">
      <w:pPr>
        <w:pStyle w:val="ConsPlusNormal"/>
        <w:spacing w:before="220"/>
        <w:ind w:firstLine="540"/>
        <w:jc w:val="both"/>
      </w:pPr>
      <w:r>
        <w:t>Указанные документы заявитель вправе представить самостоятельно.</w:t>
      </w:r>
    </w:p>
    <w:p w:rsidR="00B1789F" w:rsidRDefault="00B1789F">
      <w:pPr>
        <w:pStyle w:val="ConsPlusNormal"/>
        <w:spacing w:before="220"/>
        <w:ind w:firstLine="540"/>
        <w:jc w:val="both"/>
      </w:pPr>
      <w:bookmarkStart w:id="14" w:name="P139"/>
      <w:bookmarkEnd w:id="14"/>
      <w:r>
        <w:t>25. Основаниями для отказа в предоставлении субсидии являются:</w:t>
      </w:r>
    </w:p>
    <w:p w:rsidR="00B1789F" w:rsidRDefault="00B1789F">
      <w:pPr>
        <w:pStyle w:val="ConsPlusNormal"/>
        <w:spacing w:before="220"/>
        <w:ind w:firstLine="540"/>
        <w:jc w:val="both"/>
      </w:pPr>
      <w:bookmarkStart w:id="15" w:name="P140"/>
      <w:bookmarkEnd w:id="15"/>
      <w:r>
        <w:t>1) представление заявителем пакета документов после окончания срока приема, установленного в объявлении о проведении отбора;</w:t>
      </w:r>
    </w:p>
    <w:p w:rsidR="00B1789F" w:rsidRDefault="00B1789F">
      <w:pPr>
        <w:pStyle w:val="ConsPlusNormal"/>
        <w:spacing w:before="220"/>
        <w:ind w:firstLine="540"/>
        <w:jc w:val="both"/>
      </w:pPr>
      <w:r>
        <w:t xml:space="preserve">2) отсутствие достаточного объема бюджетных ассигнований, предусмотренных в бюджете города на предоставление субсидий в текущем финансовом году, в результате их распределения решением комиссии. Достаточный объем бюджетных ассигнований устанавливается в сумме более 1 процента от размера испрашиваемой субсидии в </w:t>
      </w:r>
      <w:hyperlink w:anchor="P284">
        <w:r>
          <w:rPr>
            <w:color w:val="0000FF"/>
          </w:rPr>
          <w:t>заявлении</w:t>
        </w:r>
      </w:hyperlink>
      <w:r>
        <w:t xml:space="preserve"> по форме, установленной приложением 2 к Положению;</w:t>
      </w:r>
    </w:p>
    <w:p w:rsidR="00B1789F" w:rsidRDefault="00B1789F">
      <w:pPr>
        <w:pStyle w:val="ConsPlusNormal"/>
        <w:spacing w:before="220"/>
        <w:ind w:firstLine="540"/>
        <w:jc w:val="both"/>
      </w:pPr>
      <w:r>
        <w:t xml:space="preserve">3) несоответствие заявителя критериям и требованиям, установленным </w:t>
      </w:r>
      <w:hyperlink w:anchor="P45">
        <w:r>
          <w:rPr>
            <w:color w:val="0000FF"/>
          </w:rPr>
          <w:t>пунктами 10</w:t>
        </w:r>
      </w:hyperlink>
      <w:r>
        <w:t xml:space="preserve">, </w:t>
      </w:r>
      <w:hyperlink w:anchor="P53">
        <w:r>
          <w:rPr>
            <w:color w:val="0000FF"/>
          </w:rPr>
          <w:t>11</w:t>
        </w:r>
      </w:hyperlink>
      <w:r>
        <w:t xml:space="preserve">, </w:t>
      </w:r>
      <w:hyperlink w:anchor="P57">
        <w:r>
          <w:rPr>
            <w:color w:val="0000FF"/>
          </w:rPr>
          <w:t>12</w:t>
        </w:r>
      </w:hyperlink>
      <w:r>
        <w:t xml:space="preserve">, </w:t>
      </w:r>
      <w:hyperlink w:anchor="P63">
        <w:r>
          <w:rPr>
            <w:color w:val="0000FF"/>
          </w:rPr>
          <w:t>13</w:t>
        </w:r>
      </w:hyperlink>
      <w:r>
        <w:t xml:space="preserve">, </w:t>
      </w:r>
      <w:hyperlink w:anchor="P89">
        <w:r>
          <w:rPr>
            <w:color w:val="0000FF"/>
          </w:rPr>
          <w:t>18</w:t>
        </w:r>
      </w:hyperlink>
      <w:r>
        <w:t xml:space="preserve"> Положения;</w:t>
      </w:r>
    </w:p>
    <w:p w:rsidR="00B1789F" w:rsidRDefault="00B1789F">
      <w:pPr>
        <w:pStyle w:val="ConsPlusNormal"/>
        <w:spacing w:before="220"/>
        <w:ind w:firstLine="540"/>
        <w:jc w:val="both"/>
      </w:pPr>
      <w:r>
        <w:t xml:space="preserve">4) несоответствие представленного заявителем пакета документов требованиям, установленным </w:t>
      </w:r>
      <w:hyperlink w:anchor="P102">
        <w:r>
          <w:rPr>
            <w:color w:val="0000FF"/>
          </w:rPr>
          <w:t>пунктом 23</w:t>
        </w:r>
      </w:hyperlink>
      <w:r>
        <w:t xml:space="preserve"> Положения, или непредставление (представление не в полном объеме) документов, установленных </w:t>
      </w:r>
      <w:hyperlink w:anchor="P102">
        <w:r>
          <w:rPr>
            <w:color w:val="0000FF"/>
          </w:rPr>
          <w:t>пунктом 23</w:t>
        </w:r>
      </w:hyperlink>
      <w:r>
        <w:t xml:space="preserve"> Положения, которые заявитель должен представить самостоятельно;</w:t>
      </w:r>
    </w:p>
    <w:p w:rsidR="00B1789F" w:rsidRDefault="00B1789F">
      <w:pPr>
        <w:pStyle w:val="ConsPlusNormal"/>
        <w:spacing w:before="220"/>
        <w:ind w:firstLine="540"/>
        <w:jc w:val="both"/>
      </w:pPr>
      <w:r>
        <w:t>5) установление факта недостоверности представленной заявителем информации, в том числе информации о местонахождении и адресе юридического лица;</w:t>
      </w:r>
    </w:p>
    <w:p w:rsidR="00B1789F" w:rsidRDefault="00B1789F">
      <w:pPr>
        <w:pStyle w:val="ConsPlusNormal"/>
        <w:spacing w:before="220"/>
        <w:ind w:firstLine="540"/>
        <w:jc w:val="both"/>
      </w:pPr>
      <w:r>
        <w:t>6) невыполнение условий оказания поддержки, указанных в настоящем Положении;</w:t>
      </w:r>
    </w:p>
    <w:p w:rsidR="00B1789F" w:rsidRDefault="00B1789F">
      <w:pPr>
        <w:pStyle w:val="ConsPlusNormal"/>
        <w:spacing w:before="220"/>
        <w:ind w:firstLine="540"/>
        <w:jc w:val="both"/>
      </w:pPr>
      <w:r>
        <w:t>7) в текущем финансовом году в отношении заявителя было принято решение об оказании аналогичной поддержки, и сроки ее оказания не истекли;</w:t>
      </w:r>
    </w:p>
    <w:p w:rsidR="00B1789F" w:rsidRDefault="00B1789F">
      <w:pPr>
        <w:pStyle w:val="ConsPlusNormal"/>
        <w:spacing w:before="220"/>
        <w:ind w:firstLine="540"/>
        <w:jc w:val="both"/>
      </w:pPr>
      <w:r>
        <w:t xml:space="preserve">8) </w:t>
      </w:r>
      <w:proofErr w:type="gramStart"/>
      <w:r>
        <w:t>с даты признания</w:t>
      </w:r>
      <w:proofErr w:type="gramEnd"/>
      <w:r>
        <w:t xml:space="preserve">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1789F" w:rsidRDefault="00B1789F">
      <w:pPr>
        <w:pStyle w:val="ConsPlusNormal"/>
        <w:spacing w:before="220"/>
        <w:ind w:firstLine="540"/>
        <w:jc w:val="both"/>
      </w:pPr>
      <w:r>
        <w:t>9) представление заявителем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rsidR="00B1789F" w:rsidRDefault="00B1789F">
      <w:pPr>
        <w:pStyle w:val="ConsPlusNormal"/>
        <w:spacing w:before="220"/>
        <w:ind w:firstLine="540"/>
        <w:jc w:val="both"/>
      </w:pPr>
      <w:r>
        <w:t xml:space="preserve">10) заключение заявителем договоров, подтверждающих затраты по направлениям, установленным </w:t>
      </w:r>
      <w:hyperlink w:anchor="P36">
        <w:r>
          <w:rPr>
            <w:color w:val="0000FF"/>
          </w:rPr>
          <w:t>пунктом 7</w:t>
        </w:r>
      </w:hyperlink>
      <w:r>
        <w:t xml:space="preserve"> Положения, с физическими лицами, не зарегистрированными в качестве индивидуальных предпринимателей;</w:t>
      </w:r>
    </w:p>
    <w:p w:rsidR="00B1789F" w:rsidRDefault="00B1789F">
      <w:pPr>
        <w:pStyle w:val="ConsPlusNormal"/>
        <w:spacing w:before="220"/>
        <w:ind w:firstLine="540"/>
        <w:jc w:val="both"/>
      </w:pPr>
      <w:proofErr w:type="gramStart"/>
      <w:r>
        <w:t xml:space="preserve">11)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w:t>
      </w:r>
      <w:r>
        <w:lastRenderedPageBreak/>
        <w:t>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roofErr w:type="gramEnd"/>
    </w:p>
    <w:p w:rsidR="00B1789F" w:rsidRDefault="00B1789F">
      <w:pPr>
        <w:pStyle w:val="ConsPlusNormal"/>
        <w:spacing w:before="220"/>
        <w:ind w:firstLine="540"/>
        <w:jc w:val="both"/>
      </w:pPr>
      <w:bookmarkStart w:id="16" w:name="P151"/>
      <w:bookmarkEnd w:id="16"/>
      <w:r>
        <w:t>26. Пакет документов регистрируется Отделом в журнале регистрации в день его поступления с указанием номера регистрационной записи и даты.</w:t>
      </w:r>
    </w:p>
    <w:p w:rsidR="00B1789F" w:rsidRDefault="00B1789F">
      <w:pPr>
        <w:pStyle w:val="ConsPlusNormal"/>
        <w:spacing w:before="220"/>
        <w:ind w:firstLine="540"/>
        <w:jc w:val="both"/>
      </w:pPr>
      <w:r>
        <w:t xml:space="preserve">27. </w:t>
      </w:r>
      <w:proofErr w:type="gramStart"/>
      <w:r>
        <w:t xml:space="preserve">Отдел в течение 10 рабочих дней с даты окончания приема пакетов документов на участие в отборе рассматривает представленные заявителем документы на их соответствие требованиям </w:t>
      </w:r>
      <w:hyperlink w:anchor="P102">
        <w:r>
          <w:rPr>
            <w:color w:val="0000FF"/>
          </w:rPr>
          <w:t>пункта 23</w:t>
        </w:r>
      </w:hyperlink>
      <w:r>
        <w:t xml:space="preserve"> Положения, а также на соответствие заявителя критериям и требованиям, установленным </w:t>
      </w:r>
      <w:hyperlink w:anchor="P45">
        <w:r>
          <w:rPr>
            <w:color w:val="0000FF"/>
          </w:rPr>
          <w:t>пунктами 10</w:t>
        </w:r>
      </w:hyperlink>
      <w:r>
        <w:t xml:space="preserve">, </w:t>
      </w:r>
      <w:hyperlink w:anchor="P53">
        <w:r>
          <w:rPr>
            <w:color w:val="0000FF"/>
          </w:rPr>
          <w:t>11</w:t>
        </w:r>
      </w:hyperlink>
      <w:r>
        <w:t xml:space="preserve">, </w:t>
      </w:r>
      <w:hyperlink w:anchor="P57">
        <w:r>
          <w:rPr>
            <w:color w:val="0000FF"/>
          </w:rPr>
          <w:t>12</w:t>
        </w:r>
      </w:hyperlink>
      <w:r>
        <w:t xml:space="preserve">, </w:t>
      </w:r>
      <w:hyperlink w:anchor="P63">
        <w:r>
          <w:rPr>
            <w:color w:val="0000FF"/>
          </w:rPr>
          <w:t>13</w:t>
        </w:r>
      </w:hyperlink>
      <w:r>
        <w:t xml:space="preserve">, </w:t>
      </w:r>
      <w:hyperlink w:anchor="P89">
        <w:r>
          <w:rPr>
            <w:color w:val="0000FF"/>
          </w:rPr>
          <w:t>18</w:t>
        </w:r>
      </w:hyperlink>
      <w:r>
        <w:t xml:space="preserve"> Положения, и составляет заключение о соответствии или несоответствии пакета документов условиям предоставления субсидии (далее - заключение).</w:t>
      </w:r>
      <w:proofErr w:type="gramEnd"/>
    </w:p>
    <w:p w:rsidR="00B1789F" w:rsidRDefault="00B1789F">
      <w:pPr>
        <w:pStyle w:val="ConsPlusNormal"/>
        <w:spacing w:before="220"/>
        <w:ind w:firstLine="540"/>
        <w:jc w:val="both"/>
      </w:pPr>
      <w:r>
        <w:t>28. Отдел имеет право осуществить выездную проверку к заявителю с целью установления достоверности данных, указанных в пакете документов. Результаты проверки оформляются актом, который подписывается специалистами Отдела.</w:t>
      </w:r>
    </w:p>
    <w:p w:rsidR="00B1789F" w:rsidRDefault="00B1789F">
      <w:pPr>
        <w:pStyle w:val="ConsPlusNormal"/>
        <w:spacing w:before="220"/>
        <w:ind w:firstLine="540"/>
        <w:jc w:val="both"/>
      </w:pPr>
      <w:r>
        <w:t>29. Заключения и пакеты документов представляются на рассмотрение в комиссию. Рассмотрение представленных документов осуществляется комиссией.</w:t>
      </w:r>
    </w:p>
    <w:p w:rsidR="00B1789F" w:rsidRDefault="00B1789F">
      <w:pPr>
        <w:pStyle w:val="ConsPlusNormal"/>
        <w:spacing w:before="220"/>
        <w:ind w:firstLine="540"/>
        <w:jc w:val="both"/>
      </w:pPr>
      <w:r>
        <w:t>30.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B1789F" w:rsidRDefault="00B1789F">
      <w:pPr>
        <w:pStyle w:val="ConsPlusNormal"/>
        <w:spacing w:before="220"/>
        <w:ind w:firstLine="540"/>
        <w:jc w:val="both"/>
      </w:pPr>
      <w:bookmarkStart w:id="17" w:name="P156"/>
      <w:bookmarkEnd w:id="17"/>
      <w:r>
        <w:t>31. Численность комиссии составляет 5 человек. В состав комиссии входят: председатель комиссии, заместитель председателя комиссии, члены комиссии.</w:t>
      </w:r>
    </w:p>
    <w:p w:rsidR="00B1789F" w:rsidRDefault="00B1789F">
      <w:pPr>
        <w:pStyle w:val="ConsPlusNormal"/>
        <w:spacing w:before="220"/>
        <w:ind w:firstLine="540"/>
        <w:jc w:val="both"/>
      </w:pPr>
      <w:r>
        <w:t xml:space="preserve">32. В состав комиссии включаются представители администрации города Ачинска, </w:t>
      </w:r>
      <w:proofErr w:type="spellStart"/>
      <w:r>
        <w:t>Ачинского</w:t>
      </w:r>
      <w:proofErr w:type="spellEnd"/>
      <w:r>
        <w:t xml:space="preserve"> городского Совета депутатов. Состав комиссии утверждается распоряжением администрации города Ачинска.</w:t>
      </w:r>
    </w:p>
    <w:p w:rsidR="00B1789F" w:rsidRDefault="00B1789F">
      <w:pPr>
        <w:pStyle w:val="ConsPlusNormal"/>
        <w:spacing w:before="220"/>
        <w:ind w:firstLine="540"/>
        <w:jc w:val="both"/>
      </w:pPr>
      <w:r>
        <w:t>33.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B1789F" w:rsidRDefault="00B1789F">
      <w:pPr>
        <w:pStyle w:val="ConsPlusNormal"/>
        <w:spacing w:before="220"/>
        <w:ind w:firstLine="540"/>
        <w:jc w:val="both"/>
      </w:pPr>
      <w:r>
        <w:t xml:space="preserve">34. Заседания комиссии правомочны, если на них присутствует не менее 2/3 от общего числа членов комиссии, установленного </w:t>
      </w:r>
      <w:hyperlink w:anchor="P156">
        <w:r>
          <w:rPr>
            <w:color w:val="0000FF"/>
          </w:rPr>
          <w:t>пунктом 31</w:t>
        </w:r>
      </w:hyperlink>
      <w:r>
        <w:t xml:space="preserve"> Положения. Решения комиссии принимаются путем открытого голосования. В случае равенства голосов решающим является голос председателя.</w:t>
      </w:r>
    </w:p>
    <w:p w:rsidR="00B1789F" w:rsidRDefault="00B1789F">
      <w:pPr>
        <w:pStyle w:val="ConsPlusNormal"/>
        <w:spacing w:before="220"/>
        <w:ind w:firstLine="540"/>
        <w:jc w:val="both"/>
      </w:pPr>
      <w:r>
        <w:t>35. 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пакеты документов заявителей; организует исполнение решений комиссии.</w:t>
      </w:r>
    </w:p>
    <w:p w:rsidR="00B1789F" w:rsidRDefault="00B1789F">
      <w:pPr>
        <w:pStyle w:val="ConsPlusNormal"/>
        <w:spacing w:before="220"/>
        <w:ind w:firstLine="540"/>
        <w:jc w:val="both"/>
      </w:pPr>
      <w:r>
        <w:t>36. Подведение итогов отбора и определение размеров предоставляемых субсидий проводится на заседании комиссии.</w:t>
      </w:r>
    </w:p>
    <w:p w:rsidR="00B1789F" w:rsidRDefault="00B1789F">
      <w:pPr>
        <w:pStyle w:val="ConsPlusNormal"/>
        <w:spacing w:before="220"/>
        <w:ind w:firstLine="540"/>
        <w:jc w:val="both"/>
      </w:pPr>
      <w:r>
        <w:t xml:space="preserve">37. Комиссия определяет победителей отбора и размеры предоставляемых субсидий в пределах объемов бюджетных ассигнований, предусмотренных для предоставления субсидий в текущем финансовом году; принимает решение об отказе в предоставлении субсидий по основаниям, установленным </w:t>
      </w:r>
      <w:hyperlink w:anchor="P139">
        <w:r>
          <w:rPr>
            <w:color w:val="0000FF"/>
          </w:rPr>
          <w:t>пунктом 25</w:t>
        </w:r>
      </w:hyperlink>
      <w:r>
        <w:t xml:space="preserve"> Положения.</w:t>
      </w:r>
    </w:p>
    <w:p w:rsidR="00B1789F" w:rsidRDefault="00B1789F">
      <w:pPr>
        <w:pStyle w:val="ConsPlusNormal"/>
        <w:spacing w:before="220"/>
        <w:ind w:firstLine="540"/>
        <w:jc w:val="both"/>
      </w:pPr>
      <w:bookmarkStart w:id="18" w:name="P163"/>
      <w:bookmarkEnd w:id="18"/>
      <w:r>
        <w:t xml:space="preserve">38. Подведение итогов отбора производится решением комиссии не позднее чем через 20 рабочих дней </w:t>
      </w:r>
      <w:proofErr w:type="gramStart"/>
      <w:r>
        <w:t>с даты окончания</w:t>
      </w:r>
      <w:proofErr w:type="gramEnd"/>
      <w:r>
        <w:t xml:space="preserve"> срока приема пакета документов, установленного в объявлении о проведении отбора.</w:t>
      </w:r>
    </w:p>
    <w:p w:rsidR="00B1789F" w:rsidRDefault="00B1789F">
      <w:pPr>
        <w:pStyle w:val="ConsPlusNormal"/>
        <w:spacing w:before="220"/>
        <w:ind w:firstLine="540"/>
        <w:jc w:val="both"/>
      </w:pPr>
      <w:bookmarkStart w:id="19" w:name="P164"/>
      <w:bookmarkEnd w:id="19"/>
      <w:r>
        <w:lastRenderedPageBreak/>
        <w:t xml:space="preserve">39. Размер субсидии составляет до 50 процентов произведенных затрат, но не более 500 тыс. рублей субъекту малого и среднего предпринимательства и не более 100 тыс. рублей </w:t>
      </w:r>
      <w:proofErr w:type="spellStart"/>
      <w:r>
        <w:t>самозанятому</w:t>
      </w:r>
      <w:proofErr w:type="spellEnd"/>
      <w:r>
        <w:t xml:space="preserve"> гражданину.</w:t>
      </w:r>
    </w:p>
    <w:p w:rsidR="00B1789F" w:rsidRDefault="00B1789F">
      <w:pPr>
        <w:pStyle w:val="ConsPlusNormal"/>
        <w:spacing w:before="220"/>
        <w:ind w:firstLine="540"/>
        <w:jc w:val="both"/>
      </w:pPr>
      <w:r>
        <w:t>При этом субсидия предоставляется одному и тому же получателю субсидии не чаще одного раза в течение двух лет.</w:t>
      </w:r>
    </w:p>
    <w:p w:rsidR="00B1789F" w:rsidRDefault="00B1789F">
      <w:pPr>
        <w:pStyle w:val="ConsPlusNormal"/>
        <w:spacing w:before="220"/>
        <w:ind w:firstLine="540"/>
        <w:jc w:val="both"/>
      </w:pPr>
      <w:r>
        <w:t xml:space="preserve">40. </w:t>
      </w:r>
      <w:proofErr w:type="gramStart"/>
      <w:r>
        <w:t xml:space="preserve">Субсидии предоставляются заявителям в объеме согласно пакету документов, который определен в соответствии с </w:t>
      </w:r>
      <w:hyperlink w:anchor="P164">
        <w:r>
          <w:rPr>
            <w:color w:val="0000FF"/>
          </w:rPr>
          <w:t>пунктом 39</w:t>
        </w:r>
      </w:hyperlink>
      <w:r>
        <w:t xml:space="preserve"> Положения, в порядке очередности регистрации пакетов документов, соответствующих условиям предоставления субсидии, но в пределах средств, предусмотренных для предоставления субсидий в бюджете города на соответствующий финансовый год, на основании решения </w:t>
      </w:r>
      <w:proofErr w:type="spellStart"/>
      <w:r>
        <w:t>Ачинского</w:t>
      </w:r>
      <w:proofErr w:type="spellEnd"/>
      <w:r>
        <w:t xml:space="preserve"> городского Совета депутатов о бюджете города.</w:t>
      </w:r>
      <w:proofErr w:type="gramEnd"/>
    </w:p>
    <w:p w:rsidR="00B1789F" w:rsidRDefault="00B1789F">
      <w:pPr>
        <w:pStyle w:val="ConsPlusNormal"/>
        <w:spacing w:before="220"/>
        <w:ind w:firstLine="540"/>
        <w:jc w:val="both"/>
      </w:pPr>
      <w:r>
        <w:t xml:space="preserve">Заявителю, подавшему пакету документов, сумма выплат по которому превышает размер нераспределенного остатка ассигнований, размер субсидии определяется в соответствии с </w:t>
      </w:r>
      <w:hyperlink w:anchor="P164">
        <w:r>
          <w:rPr>
            <w:color w:val="0000FF"/>
          </w:rPr>
          <w:t>пунктом 39</w:t>
        </w:r>
      </w:hyperlink>
      <w:r>
        <w:t xml:space="preserve"> Положения и наличием нераспределенного остатка ассигнований, предусмотренных для предоставления субсидий в текущем финансовом году.</w:t>
      </w:r>
    </w:p>
    <w:p w:rsidR="00B1789F" w:rsidRDefault="00B1789F">
      <w:pPr>
        <w:pStyle w:val="ConsPlusNormal"/>
        <w:spacing w:before="220"/>
        <w:ind w:firstLine="540"/>
        <w:jc w:val="both"/>
      </w:pPr>
      <w:r>
        <w:t>41. Решение комиссии оформляется протоколом об итогах отбора, который подписывается в день подведения итогов отбора всеми присутствующими членами комиссии. В протоколе об итогах отбора указываются сведения о месте и дате проведения заседания, фамилии, имена и отчества присутствующих членов комиссии, вопросы заседания, принятые решения по итогам проведения заседания, иные сведения.</w:t>
      </w:r>
    </w:p>
    <w:p w:rsidR="00B1789F" w:rsidRDefault="00B1789F">
      <w:pPr>
        <w:pStyle w:val="ConsPlusNormal"/>
        <w:spacing w:before="220"/>
        <w:ind w:firstLine="540"/>
        <w:jc w:val="both"/>
      </w:pPr>
      <w:r>
        <w:t xml:space="preserve">42. Протокол об итогах отбора в течение 1 рабочего дня передается секретарем комиссии в Отдел для принятия решения в соответствии с </w:t>
      </w:r>
      <w:hyperlink w:anchor="P171">
        <w:r>
          <w:rPr>
            <w:color w:val="0000FF"/>
          </w:rPr>
          <w:t>пунктом 44</w:t>
        </w:r>
      </w:hyperlink>
      <w:r>
        <w:t xml:space="preserve"> Положения.</w:t>
      </w:r>
    </w:p>
    <w:p w:rsidR="00B1789F" w:rsidRDefault="00B1789F">
      <w:pPr>
        <w:pStyle w:val="ConsPlusNormal"/>
        <w:spacing w:before="220"/>
        <w:ind w:firstLine="540"/>
        <w:jc w:val="both"/>
      </w:pPr>
      <w:r>
        <w:t xml:space="preserve">43. Отдел на основании протокола об итогах отбора направляет заявителям уведомления об отказе в предоставлении субсидии в течение 3 рабочих дней </w:t>
      </w:r>
      <w:proofErr w:type="gramStart"/>
      <w:r>
        <w:t>с даты подведения</w:t>
      </w:r>
      <w:proofErr w:type="gramEnd"/>
      <w:r>
        <w:t xml:space="preserve"> итогов отбора, установленной </w:t>
      </w:r>
      <w:hyperlink w:anchor="P163">
        <w:r>
          <w:rPr>
            <w:color w:val="0000FF"/>
          </w:rPr>
          <w:t>пунктом 38</w:t>
        </w:r>
      </w:hyperlink>
      <w:r>
        <w:t xml:space="preserve"> Положения.</w:t>
      </w:r>
    </w:p>
    <w:p w:rsidR="00B1789F" w:rsidRDefault="00B1789F">
      <w:pPr>
        <w:pStyle w:val="ConsPlusNormal"/>
        <w:spacing w:before="220"/>
        <w:ind w:firstLine="540"/>
        <w:jc w:val="both"/>
      </w:pPr>
      <w:bookmarkStart w:id="20" w:name="P171"/>
      <w:bookmarkEnd w:id="20"/>
      <w:r>
        <w:t xml:space="preserve">44. Решение комиссии о предоставлении субсидий на основании протокола об итогах отбора оформляется распоряжением администрации города в течение 9 рабочих дней </w:t>
      </w:r>
      <w:proofErr w:type="gramStart"/>
      <w:r>
        <w:t>с даты подведения</w:t>
      </w:r>
      <w:proofErr w:type="gramEnd"/>
      <w:r>
        <w:t xml:space="preserve"> итогов отбора, установленной </w:t>
      </w:r>
      <w:hyperlink w:anchor="P163">
        <w:r>
          <w:rPr>
            <w:color w:val="0000FF"/>
          </w:rPr>
          <w:t>пунктом 38</w:t>
        </w:r>
      </w:hyperlink>
      <w:r>
        <w:t xml:space="preserve"> Положения.</w:t>
      </w:r>
    </w:p>
    <w:p w:rsidR="00B1789F" w:rsidRDefault="00B1789F">
      <w:pPr>
        <w:pStyle w:val="ConsPlusNormal"/>
        <w:spacing w:before="220"/>
        <w:ind w:firstLine="540"/>
        <w:jc w:val="both"/>
      </w:pPr>
      <w:bookmarkStart w:id="21" w:name="P172"/>
      <w:bookmarkEnd w:id="21"/>
      <w:r>
        <w:t xml:space="preserve">45. Отдел в течение 3 рабочих дней </w:t>
      </w:r>
      <w:proofErr w:type="gramStart"/>
      <w:r>
        <w:t>с даты подписания</w:t>
      </w:r>
      <w:proofErr w:type="gramEnd"/>
      <w:r>
        <w:t xml:space="preserve"> распоряжения администрации города, письменно и по телефону уведомляет получателей субсидий:</w:t>
      </w:r>
    </w:p>
    <w:p w:rsidR="00B1789F" w:rsidRDefault="00B1789F">
      <w:pPr>
        <w:pStyle w:val="ConsPlusNormal"/>
        <w:spacing w:before="220"/>
        <w:ind w:firstLine="540"/>
        <w:jc w:val="both"/>
      </w:pPr>
      <w:r>
        <w:t xml:space="preserve">1) о принятии решения </w:t>
      </w:r>
      <w:proofErr w:type="gramStart"/>
      <w:r>
        <w:t>комиссией</w:t>
      </w:r>
      <w:proofErr w:type="gramEnd"/>
      <w:r>
        <w:t xml:space="preserve"> о предоставлении субсидий;</w:t>
      </w:r>
    </w:p>
    <w:p w:rsidR="00B1789F" w:rsidRDefault="00B1789F">
      <w:pPr>
        <w:pStyle w:val="ConsPlusNormal"/>
        <w:spacing w:before="220"/>
        <w:ind w:firstLine="540"/>
        <w:jc w:val="both"/>
      </w:pPr>
      <w:bookmarkStart w:id="22" w:name="P174"/>
      <w:bookmarkEnd w:id="22"/>
      <w:r>
        <w:t xml:space="preserve">2) о необходимости подписания с главным распорядителем договоров о предоставлении субсидий в течение 5 рабочих дней </w:t>
      </w:r>
      <w:proofErr w:type="gramStart"/>
      <w:r>
        <w:t>с даты отправки</w:t>
      </w:r>
      <w:proofErr w:type="gramEnd"/>
      <w:r>
        <w:t xml:space="preserve"> Отделом письменных уведомлений получателям субсидий.</w:t>
      </w:r>
    </w:p>
    <w:p w:rsidR="00B1789F" w:rsidRDefault="00B1789F">
      <w:pPr>
        <w:pStyle w:val="ConsPlusNormal"/>
        <w:spacing w:before="220"/>
        <w:ind w:firstLine="540"/>
        <w:jc w:val="both"/>
      </w:pPr>
      <w:r>
        <w:t>46. Хранение протоколов об итогах отбора и всех представленных документов осуществляет Отдел в течение срока, установленного номенклатурой дел.</w:t>
      </w:r>
    </w:p>
    <w:p w:rsidR="00B1789F" w:rsidRDefault="00B1789F">
      <w:pPr>
        <w:pStyle w:val="ConsPlusNormal"/>
        <w:spacing w:before="220"/>
        <w:ind w:firstLine="540"/>
        <w:jc w:val="both"/>
      </w:pPr>
      <w:r>
        <w:t xml:space="preserve">47. Отдел в течение 10 рабочих дней </w:t>
      </w:r>
      <w:proofErr w:type="gramStart"/>
      <w:r>
        <w:t>с даты подписания</w:t>
      </w:r>
      <w:proofErr w:type="gramEnd"/>
      <w:r>
        <w:t xml:space="preserve"> комиссией протокола об итогах отбора, установленного </w:t>
      </w:r>
      <w:hyperlink w:anchor="P163">
        <w:r>
          <w:rPr>
            <w:color w:val="0000FF"/>
          </w:rPr>
          <w:t>пунктом 38</w:t>
        </w:r>
      </w:hyperlink>
      <w:r>
        <w:t xml:space="preserve"> Положения, размещает на Сайте информацию о результатах рассмотрения пакетов документов, включающую следующие сведения:</w:t>
      </w:r>
    </w:p>
    <w:p w:rsidR="00B1789F" w:rsidRDefault="00B1789F">
      <w:pPr>
        <w:pStyle w:val="ConsPlusNormal"/>
        <w:spacing w:before="220"/>
        <w:ind w:firstLine="540"/>
        <w:jc w:val="both"/>
      </w:pPr>
      <w:r>
        <w:t>дату, время и место проведения отбора;</w:t>
      </w:r>
    </w:p>
    <w:p w:rsidR="00B1789F" w:rsidRDefault="00B1789F">
      <w:pPr>
        <w:pStyle w:val="ConsPlusNormal"/>
        <w:spacing w:before="220"/>
        <w:ind w:firstLine="540"/>
        <w:jc w:val="both"/>
      </w:pPr>
      <w:r>
        <w:t>информацию о заявителях, пакеты документов которых рассмотрены;</w:t>
      </w:r>
    </w:p>
    <w:p w:rsidR="00B1789F" w:rsidRDefault="00B1789F">
      <w:pPr>
        <w:pStyle w:val="ConsPlusNormal"/>
        <w:spacing w:before="220"/>
        <w:ind w:firstLine="540"/>
        <w:jc w:val="both"/>
      </w:pPr>
      <w:r>
        <w:lastRenderedPageBreak/>
        <w:t xml:space="preserve">информацию о заявителях, пакеты документов которых отклонены как не соответствующие условиям предоставления субсидий с указанием оснований отказа, установленных </w:t>
      </w:r>
      <w:hyperlink w:anchor="P139">
        <w:r>
          <w:rPr>
            <w:color w:val="0000FF"/>
          </w:rPr>
          <w:t>пунктом 25</w:t>
        </w:r>
      </w:hyperlink>
      <w:r>
        <w:t xml:space="preserve"> Положения, в том числе положений объявления о проведении отбора, которым не соответствуют такие пакеты документов;</w:t>
      </w:r>
    </w:p>
    <w:p w:rsidR="00B1789F" w:rsidRDefault="00B1789F">
      <w:pPr>
        <w:pStyle w:val="ConsPlusNormal"/>
        <w:spacing w:before="220"/>
        <w:ind w:firstLine="540"/>
        <w:jc w:val="both"/>
      </w:pPr>
      <w:r>
        <w:t>наименование получателей субсидий, с которыми заключаются договоры о предоставлении субсидий, и размер предоставляемых им субсидий.</w:t>
      </w:r>
    </w:p>
    <w:p w:rsidR="00B1789F" w:rsidRDefault="00B1789F">
      <w:pPr>
        <w:pStyle w:val="ConsPlusNormal"/>
        <w:spacing w:before="220"/>
        <w:ind w:firstLine="540"/>
        <w:jc w:val="both"/>
      </w:pPr>
      <w:r>
        <w:t>48. Субсидия предоставляется при соблюдении условия о заключении договора между Главным распорядителем бюджетных средств и получателем субсидии.</w:t>
      </w:r>
    </w:p>
    <w:p w:rsidR="00B1789F" w:rsidRDefault="00B1789F">
      <w:pPr>
        <w:pStyle w:val="ConsPlusNormal"/>
        <w:spacing w:before="220"/>
        <w:ind w:firstLine="540"/>
        <w:jc w:val="both"/>
      </w:pPr>
      <w:r>
        <w:t>49. Типовая форма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 устанавливается финансовым управлением администрации города Ачинска (далее - финансовое управление).</w:t>
      </w:r>
    </w:p>
    <w:p w:rsidR="00B1789F" w:rsidRDefault="00B1789F">
      <w:pPr>
        <w:pStyle w:val="ConsPlusNormal"/>
        <w:spacing w:before="220"/>
        <w:ind w:firstLine="540"/>
        <w:jc w:val="both"/>
      </w:pPr>
      <w:bookmarkStart w:id="23" w:name="P183"/>
      <w:bookmarkEnd w:id="23"/>
      <w:r>
        <w:t xml:space="preserve">50. Договор о предоставлении субсидии подлежит регистрации в управлении делами администрации города Ачинска в течение 1 рабочего дня </w:t>
      </w:r>
      <w:proofErr w:type="gramStart"/>
      <w:r>
        <w:t>с даты</w:t>
      </w:r>
      <w:proofErr w:type="gramEnd"/>
      <w:r>
        <w:t xml:space="preserve"> его подписания.</w:t>
      </w:r>
    </w:p>
    <w:p w:rsidR="00B1789F" w:rsidRDefault="00B1789F">
      <w:pPr>
        <w:pStyle w:val="ConsPlusNormal"/>
        <w:spacing w:before="220"/>
        <w:ind w:firstLine="540"/>
        <w:jc w:val="both"/>
      </w:pPr>
      <w:r>
        <w:t>Датой принятия решения о предоставлении субсидии является дата регистрации (заключения) договора о предоставлении субсидии.</w:t>
      </w:r>
    </w:p>
    <w:p w:rsidR="00B1789F" w:rsidRDefault="00B1789F">
      <w:pPr>
        <w:pStyle w:val="ConsPlusNormal"/>
        <w:spacing w:before="220"/>
        <w:ind w:firstLine="540"/>
        <w:jc w:val="both"/>
      </w:pPr>
      <w:r>
        <w:t>51. Договор о предоставлении субсидии получателю субсидии должен содержать:</w:t>
      </w:r>
    </w:p>
    <w:p w:rsidR="00B1789F" w:rsidRDefault="00B1789F">
      <w:pPr>
        <w:pStyle w:val="ConsPlusNormal"/>
        <w:spacing w:before="220"/>
        <w:ind w:firstLine="540"/>
        <w:jc w:val="both"/>
      </w:pPr>
      <w:r>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течение 12 месяцев после получения субсидии </w:t>
      </w:r>
      <w:proofErr w:type="gramStart"/>
      <w:r>
        <w:t>на конец</w:t>
      </w:r>
      <w:proofErr w:type="gramEnd"/>
      <w: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обязательство о </w:t>
      </w:r>
      <w:proofErr w:type="spellStart"/>
      <w:r>
        <w:t>непрекращении</w:t>
      </w:r>
      <w:proofErr w:type="spellEnd"/>
      <w:r>
        <w:t xml:space="preserve"> деятельности в течение 24 месяцев после получения субсидии;</w:t>
      </w:r>
    </w:p>
    <w:p w:rsidR="00B1789F" w:rsidRDefault="00B1789F">
      <w:pPr>
        <w:pStyle w:val="ConsPlusNormal"/>
        <w:spacing w:before="220"/>
        <w:ind w:firstLine="540"/>
        <w:jc w:val="both"/>
      </w:pPr>
      <w:r>
        <w:t xml:space="preserve">обязательство получателя субсидии - </w:t>
      </w:r>
      <w:proofErr w:type="spellStart"/>
      <w:r>
        <w:t>самозанятого</w:t>
      </w:r>
      <w:proofErr w:type="spellEnd"/>
      <w:r>
        <w:t xml:space="preserve"> гражданина о </w:t>
      </w:r>
      <w:proofErr w:type="spellStart"/>
      <w:r>
        <w:t>непрекращении</w:t>
      </w:r>
      <w:proofErr w:type="spellEnd"/>
      <w:r>
        <w:t xml:space="preserve"> деятельности в течение 12 месяцев после получения субсидии;</w:t>
      </w:r>
    </w:p>
    <w:p w:rsidR="00B1789F" w:rsidRDefault="00B1789F">
      <w:pPr>
        <w:pStyle w:val="ConsPlusNormal"/>
        <w:spacing w:before="220"/>
        <w:ind w:firstLine="540"/>
        <w:jc w:val="both"/>
      </w:pPr>
      <w:r>
        <w:t>результат предоставления субсидии и показатели, необходимые для достижения результата предоставления субсидии, и их значения;</w:t>
      </w:r>
    </w:p>
    <w:p w:rsidR="00B1789F" w:rsidRDefault="00B1789F">
      <w:pPr>
        <w:pStyle w:val="ConsPlusNormal"/>
        <w:spacing w:before="220"/>
        <w:ind w:firstLine="540"/>
        <w:jc w:val="both"/>
      </w:pPr>
      <w:r>
        <w:t xml:space="preserve">условие о согласовании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договором о предоставлении субсидии.</w:t>
      </w:r>
    </w:p>
    <w:p w:rsidR="00B1789F" w:rsidRDefault="00B1789F">
      <w:pPr>
        <w:pStyle w:val="ConsPlusNormal"/>
        <w:spacing w:before="220"/>
        <w:ind w:firstLine="540"/>
        <w:jc w:val="both"/>
      </w:pPr>
      <w:r>
        <w:t xml:space="preserve">52. Обязательным условием заключения договора о предоставлении субсидии является соответствие получателя субсидии требованиям, установленным </w:t>
      </w:r>
      <w:hyperlink w:anchor="P89">
        <w:r>
          <w:rPr>
            <w:color w:val="0000FF"/>
          </w:rPr>
          <w:t>пунктом 18</w:t>
        </w:r>
      </w:hyperlink>
      <w:r>
        <w:t xml:space="preserve"> Положения.</w:t>
      </w:r>
    </w:p>
    <w:p w:rsidR="00B1789F" w:rsidRDefault="00B1789F">
      <w:pPr>
        <w:pStyle w:val="ConsPlusNormal"/>
        <w:spacing w:before="220"/>
        <w:ind w:firstLine="540"/>
        <w:jc w:val="both"/>
      </w:pPr>
      <w:bookmarkStart w:id="24" w:name="P191"/>
      <w:bookmarkEnd w:id="24"/>
      <w:r>
        <w:t xml:space="preserve">53. В случае если договор о предоставлении субсидии не заключен в сроки, установленные </w:t>
      </w:r>
      <w:hyperlink w:anchor="P174">
        <w:r>
          <w:rPr>
            <w:color w:val="0000FF"/>
          </w:rPr>
          <w:t>подпунктом 2 пункта 45</w:t>
        </w:r>
      </w:hyperlink>
      <w:r>
        <w:t xml:space="preserve"> Положения, по вине победителя отбора, субсидия не предоставляется, победитель отбора признается уклонившимся от заключения договора о предоставлении субсидии. В правовой акт администрации города, указанный в </w:t>
      </w:r>
      <w:hyperlink w:anchor="P171">
        <w:r>
          <w:rPr>
            <w:color w:val="0000FF"/>
          </w:rPr>
          <w:t>пункте 44</w:t>
        </w:r>
      </w:hyperlink>
      <w:r>
        <w:t xml:space="preserve"> Положения, вносятся соответствующие изменения.</w:t>
      </w:r>
    </w:p>
    <w:p w:rsidR="00B1789F" w:rsidRDefault="00B1789F">
      <w:pPr>
        <w:pStyle w:val="ConsPlusNormal"/>
        <w:spacing w:before="220"/>
        <w:ind w:firstLine="540"/>
        <w:jc w:val="both"/>
      </w:pPr>
      <w:bookmarkStart w:id="25" w:name="P192"/>
      <w:bookmarkEnd w:id="25"/>
      <w:r>
        <w:t>54. Показателями, необходимыми для достижения результата предоставления субсидии, являются:</w:t>
      </w:r>
    </w:p>
    <w:p w:rsidR="00B1789F" w:rsidRDefault="00B1789F">
      <w:pPr>
        <w:pStyle w:val="ConsPlusNormal"/>
        <w:spacing w:before="220"/>
        <w:ind w:firstLine="540"/>
        <w:jc w:val="both"/>
      </w:pPr>
      <w:r>
        <w:lastRenderedPageBreak/>
        <w:t>1) количество сохраненных рабочих мест, человек;</w:t>
      </w:r>
    </w:p>
    <w:p w:rsidR="00B1789F" w:rsidRDefault="00B1789F">
      <w:pPr>
        <w:pStyle w:val="ConsPlusNormal"/>
        <w:spacing w:before="220"/>
        <w:ind w:firstLine="540"/>
        <w:jc w:val="both"/>
      </w:pPr>
      <w:r>
        <w:t>2) размер среднемесячной заработной платы наемных работников за последний отчетный квартал, рублей.</w:t>
      </w:r>
    </w:p>
    <w:p w:rsidR="00B1789F" w:rsidRDefault="00B1789F">
      <w:pPr>
        <w:pStyle w:val="ConsPlusNormal"/>
        <w:spacing w:before="220"/>
        <w:ind w:firstLine="540"/>
        <w:jc w:val="both"/>
      </w:pPr>
      <w:r>
        <w:t xml:space="preserve">Плановые значения показателей, необходимых для достижения результата предоставления субсидии, устанавливаются заявителем в </w:t>
      </w:r>
      <w:hyperlink w:anchor="P284">
        <w:r>
          <w:rPr>
            <w:color w:val="0000FF"/>
          </w:rPr>
          <w:t>заявлении</w:t>
        </w:r>
      </w:hyperlink>
      <w:r>
        <w:t xml:space="preserve"> по форме, установленной приложением 2 к Положению, и включаются в договор о предоставлении субсидии в случае получения субсидии.</w:t>
      </w:r>
    </w:p>
    <w:p w:rsidR="00B1789F" w:rsidRDefault="00B1789F">
      <w:pPr>
        <w:pStyle w:val="ConsPlusNormal"/>
        <w:spacing w:before="220"/>
        <w:ind w:firstLine="540"/>
        <w:jc w:val="both"/>
      </w:pPr>
      <w:r>
        <w:t xml:space="preserve">55. Отдел в течение 2 рабочих дней </w:t>
      </w:r>
      <w:proofErr w:type="gramStart"/>
      <w:r>
        <w:t>с даты принятия</w:t>
      </w:r>
      <w:proofErr w:type="gramEnd"/>
      <w:r>
        <w:t xml:space="preserve"> решения, установленной </w:t>
      </w:r>
      <w:hyperlink w:anchor="P183">
        <w:r>
          <w:rPr>
            <w:color w:val="0000FF"/>
          </w:rPr>
          <w:t>пунктом 50</w:t>
        </w:r>
      </w:hyperlink>
      <w:r>
        <w:t xml:space="preserve"> Положения, направляет в отдел бухгалтерского учета и контроля администрации города Ачинска (далее - отдел бухгалтерского учета) </w:t>
      </w:r>
      <w:hyperlink w:anchor="P414">
        <w:r>
          <w:rPr>
            <w:color w:val="0000FF"/>
          </w:rPr>
          <w:t>реестр</w:t>
        </w:r>
      </w:hyperlink>
      <w:r>
        <w:t xml:space="preserve"> получателей субсидий по форме согласно приложению 3 к Положению и копию распоряжения о предоставлении субсидии.</w:t>
      </w:r>
    </w:p>
    <w:p w:rsidR="00B1789F" w:rsidRDefault="00B1789F">
      <w:pPr>
        <w:pStyle w:val="ConsPlusNormal"/>
        <w:spacing w:before="220"/>
        <w:ind w:firstLine="540"/>
        <w:jc w:val="both"/>
      </w:pPr>
      <w:r>
        <w:t xml:space="preserve">56. Отдел бухгалтерского учета в течение 2 рабочих дней </w:t>
      </w:r>
      <w:proofErr w:type="gramStart"/>
      <w:r>
        <w:t>с даты получения</w:t>
      </w:r>
      <w:proofErr w:type="gramEnd"/>
      <w:r>
        <w:t xml:space="preserve"> от Отдела распоряжения и реестра получателей субсидии направляет заявку на финансирование в финансовое управление.</w:t>
      </w:r>
    </w:p>
    <w:p w:rsidR="00B1789F" w:rsidRDefault="00B1789F">
      <w:pPr>
        <w:pStyle w:val="ConsPlusNormal"/>
        <w:spacing w:before="220"/>
        <w:ind w:firstLine="540"/>
        <w:jc w:val="both"/>
      </w:pPr>
      <w:r>
        <w:t xml:space="preserve">Формирование, проверка и утверждение сформированной заявки на финансирование осуществляется в соответствии с требованиями составления и ведения кассового </w:t>
      </w:r>
      <w:proofErr w:type="gramStart"/>
      <w:r>
        <w:t>плана исполнения бюджета города Ачинска</w:t>
      </w:r>
      <w:proofErr w:type="gramEnd"/>
      <w:r>
        <w:t>.</w:t>
      </w:r>
    </w:p>
    <w:p w:rsidR="00B1789F" w:rsidRDefault="00B1789F">
      <w:pPr>
        <w:pStyle w:val="ConsPlusNormal"/>
        <w:spacing w:before="220"/>
        <w:ind w:firstLine="540"/>
        <w:jc w:val="both"/>
      </w:pPr>
      <w:r>
        <w:t>57.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B1789F" w:rsidRDefault="00B1789F">
      <w:pPr>
        <w:pStyle w:val="ConsPlusNormal"/>
        <w:spacing w:before="220"/>
        <w:ind w:firstLine="540"/>
        <w:jc w:val="both"/>
      </w:pPr>
      <w:r>
        <w:t xml:space="preserve">58. </w:t>
      </w:r>
      <w:proofErr w:type="gramStart"/>
      <w:r>
        <w:t xml:space="preserve">Главный распорядитель в течение 2 рабочих дней с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w:t>
      </w:r>
      <w:hyperlink w:anchor="P183">
        <w:r>
          <w:rPr>
            <w:color w:val="0000FF"/>
          </w:rPr>
          <w:t>пунктом 50</w:t>
        </w:r>
      </w:hyperlink>
      <w:r>
        <w:t xml:space="preserve"> Положения, перечисляет средства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roofErr w:type="gramEnd"/>
    </w:p>
    <w:p w:rsidR="00B1789F" w:rsidRDefault="00B1789F">
      <w:pPr>
        <w:pStyle w:val="ConsPlusNormal"/>
        <w:spacing w:before="220"/>
        <w:ind w:firstLine="540"/>
        <w:jc w:val="both"/>
      </w:pPr>
      <w:r>
        <w:t>59.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 предусмотренном договором о предоставлении субсидии.</w:t>
      </w:r>
    </w:p>
    <w:p w:rsidR="00B1789F" w:rsidRDefault="00B1789F">
      <w:pPr>
        <w:pStyle w:val="ConsPlusNormal"/>
        <w:spacing w:before="220"/>
        <w:ind w:firstLine="540"/>
        <w:jc w:val="both"/>
      </w:pPr>
      <w:r>
        <w:t xml:space="preserve">60. Порядок и сроки возврата субсидий в бюджет города Ачинска в случае нарушения получателями субсидий условий их предоставления установлен в </w:t>
      </w:r>
      <w:hyperlink w:anchor="P230">
        <w:r>
          <w:rPr>
            <w:color w:val="0000FF"/>
          </w:rPr>
          <w:t>пунктах 72</w:t>
        </w:r>
      </w:hyperlink>
      <w:r>
        <w:t xml:space="preserve"> - </w:t>
      </w:r>
      <w:hyperlink w:anchor="P233">
        <w:r>
          <w:rPr>
            <w:color w:val="0000FF"/>
          </w:rPr>
          <w:t>75</w:t>
        </w:r>
      </w:hyperlink>
      <w:r>
        <w:t xml:space="preserve"> Положения.</w:t>
      </w:r>
    </w:p>
    <w:p w:rsidR="00B1789F" w:rsidRDefault="00B1789F">
      <w:pPr>
        <w:pStyle w:val="ConsPlusNormal"/>
        <w:spacing w:before="220"/>
        <w:ind w:firstLine="540"/>
        <w:jc w:val="both"/>
      </w:pPr>
      <w:r>
        <w:t xml:space="preserve">61. </w:t>
      </w:r>
      <w:proofErr w:type="gramStart"/>
      <w:r>
        <w:t xml:space="preserve">В целях ведения Единого реестра субъектов малого и среднего предпринимательства - получателей поддержки Отдел представляет в территориальный орган Федеральной налоговой службы по Красноярскому краю сведения о получателях субсидий в соответствии с </w:t>
      </w:r>
      <w:hyperlink r:id="rId20">
        <w:r>
          <w:rPr>
            <w:color w:val="0000FF"/>
          </w:rPr>
          <w:t>частью 5 статьи 8</w:t>
        </w:r>
      </w:hyperlink>
      <w:r>
        <w:t xml:space="preserve"> Федерального закона от 24.07.2007 N 209-ФЗ до 5-го числа месяца, следующего за месяцем принятия решения в соответствии с </w:t>
      </w:r>
      <w:hyperlink w:anchor="P183">
        <w:r>
          <w:rPr>
            <w:color w:val="0000FF"/>
          </w:rPr>
          <w:t>пунктом 50</w:t>
        </w:r>
      </w:hyperlink>
      <w:r>
        <w:t xml:space="preserve"> Положения.</w:t>
      </w:r>
      <w:proofErr w:type="gramEnd"/>
    </w:p>
    <w:p w:rsidR="00B1789F" w:rsidRDefault="00B1789F">
      <w:pPr>
        <w:pStyle w:val="ConsPlusNormal"/>
        <w:jc w:val="both"/>
      </w:pPr>
    </w:p>
    <w:p w:rsidR="00B1789F" w:rsidRDefault="00B1789F">
      <w:pPr>
        <w:pStyle w:val="ConsPlusTitle"/>
        <w:jc w:val="center"/>
        <w:outlineLvl w:val="1"/>
      </w:pPr>
      <w:r>
        <w:t>III. ТРЕБОВАНИЯ К ОТЧЕТНОСТИ</w:t>
      </w:r>
    </w:p>
    <w:p w:rsidR="00B1789F" w:rsidRDefault="00B1789F">
      <w:pPr>
        <w:pStyle w:val="ConsPlusNormal"/>
        <w:jc w:val="both"/>
      </w:pPr>
    </w:p>
    <w:p w:rsidR="00B1789F" w:rsidRDefault="00B1789F">
      <w:pPr>
        <w:pStyle w:val="ConsPlusNormal"/>
        <w:ind w:firstLine="540"/>
        <w:jc w:val="both"/>
      </w:pPr>
      <w:r>
        <w:t xml:space="preserve">62. </w:t>
      </w:r>
      <w:proofErr w:type="gramStart"/>
      <w:r>
        <w:t>Получатель субсидии ежегодно в течение двух календарных лет, следующих за годом получения субсидии, не позднее 15 февраля года, следующего за отчетным, направляет в Отдел следующие документы:</w:t>
      </w:r>
      <w:proofErr w:type="gramEnd"/>
    </w:p>
    <w:p w:rsidR="00B1789F" w:rsidRDefault="00B1789F">
      <w:pPr>
        <w:pStyle w:val="ConsPlusNormal"/>
        <w:spacing w:before="220"/>
        <w:ind w:firstLine="540"/>
        <w:jc w:val="both"/>
      </w:pPr>
      <w:r>
        <w:t xml:space="preserve">1) </w:t>
      </w:r>
      <w:hyperlink w:anchor="P458">
        <w:r>
          <w:rPr>
            <w:color w:val="0000FF"/>
          </w:rPr>
          <w:t>отчет</w:t>
        </w:r>
      </w:hyperlink>
      <w:r>
        <w:t xml:space="preserve"> о показателях финансово-хозяйственной деятельности по форме согласно приложению 4 к Положению;</w:t>
      </w:r>
    </w:p>
    <w:p w:rsidR="00B1789F" w:rsidRDefault="00B1789F">
      <w:pPr>
        <w:pStyle w:val="ConsPlusNormal"/>
        <w:spacing w:before="220"/>
        <w:ind w:firstLine="540"/>
        <w:jc w:val="both"/>
      </w:pPr>
      <w:r>
        <w:t xml:space="preserve">2) отчет о достижении результата предоставления субсидии и показателей, необходимых для достижения результата предоставления субсидии, за соответствующий отчетный год по </w:t>
      </w:r>
      <w:r>
        <w:lastRenderedPageBreak/>
        <w:t>форме согласно заключенному договору о предоставлении субсидии с приложением подтверждающих документов:</w:t>
      </w:r>
    </w:p>
    <w:p w:rsidR="00B1789F" w:rsidRDefault="00B1789F">
      <w:pPr>
        <w:pStyle w:val="ConsPlusNormal"/>
        <w:spacing w:before="220"/>
        <w:ind w:firstLine="540"/>
        <w:jc w:val="both"/>
      </w:pPr>
      <w:r>
        <w:t>копии штатного расписания, действующего в соответствующем отчетном году, а также копии штатного расписания по состоянию на 1-е число каждого месяца в соответствующем отчетном году в случае изменения штатной численности работников;</w:t>
      </w:r>
    </w:p>
    <w:p w:rsidR="00B1789F" w:rsidRDefault="00B1789F">
      <w:pPr>
        <w:pStyle w:val="ConsPlusNormal"/>
        <w:spacing w:before="220"/>
        <w:ind w:firstLine="540"/>
        <w:jc w:val="both"/>
      </w:pPr>
      <w:r>
        <w:t>копии первичного или уточненного с последним номером корректировки (при наличии) расчета по страховым взносам за I - IV кварталы соответствующего отчетного года, представленного в контролирующий орган.</w:t>
      </w:r>
    </w:p>
    <w:p w:rsidR="00B1789F" w:rsidRDefault="00B1789F">
      <w:pPr>
        <w:pStyle w:val="ConsPlusNormal"/>
        <w:spacing w:before="220"/>
        <w:ind w:firstLine="540"/>
        <w:jc w:val="both"/>
      </w:pPr>
      <w:r>
        <w:t>Все вышеуказанные документы должны быть пронумерованы, подписаны получателем субсидии, удостоверены печатью (при наличии) и сопровождаться их описью.</w:t>
      </w:r>
    </w:p>
    <w:p w:rsidR="00B1789F" w:rsidRDefault="00B1789F">
      <w:pPr>
        <w:pStyle w:val="ConsPlusNormal"/>
        <w:spacing w:before="220"/>
        <w:ind w:firstLine="540"/>
        <w:jc w:val="both"/>
      </w:pPr>
      <w:r>
        <w:t>63. Главный распорядитель вправе устанавливать в договоре о предоставлении субсидии сроки и формы представления получателем субсидии дополнительной отчетности.</w:t>
      </w:r>
    </w:p>
    <w:p w:rsidR="00B1789F" w:rsidRDefault="00B1789F">
      <w:pPr>
        <w:pStyle w:val="ConsPlusNormal"/>
        <w:jc w:val="both"/>
      </w:pPr>
    </w:p>
    <w:p w:rsidR="00B1789F" w:rsidRDefault="00B1789F">
      <w:pPr>
        <w:pStyle w:val="ConsPlusTitle"/>
        <w:jc w:val="center"/>
        <w:outlineLvl w:val="1"/>
      </w:pPr>
      <w:r>
        <w:t xml:space="preserve">IV. </w:t>
      </w:r>
      <w:proofErr w:type="gramStart"/>
      <w:r>
        <w:t>КОНТРОЛЬ ЗА</w:t>
      </w:r>
      <w:proofErr w:type="gramEnd"/>
      <w:r>
        <w:t xml:space="preserve"> СОБЛЮДЕНИЕМ УСЛОВИЙ И ПОРЯДКА</w:t>
      </w:r>
    </w:p>
    <w:p w:rsidR="00B1789F" w:rsidRDefault="00B1789F">
      <w:pPr>
        <w:pStyle w:val="ConsPlusTitle"/>
        <w:jc w:val="center"/>
      </w:pPr>
      <w:r>
        <w:t>ПРЕДОСТАВЛЕНИЯ СУБСИДИЙ И ОТВЕТСТВЕННОСТЬ ЗА ИХ НАРУШЕНИЕ</w:t>
      </w:r>
    </w:p>
    <w:p w:rsidR="00B1789F" w:rsidRDefault="00B1789F">
      <w:pPr>
        <w:pStyle w:val="ConsPlusNormal"/>
        <w:jc w:val="both"/>
      </w:pPr>
    </w:p>
    <w:p w:rsidR="00B1789F" w:rsidRDefault="00B1789F">
      <w:pPr>
        <w:pStyle w:val="ConsPlusNormal"/>
        <w:ind w:firstLine="540"/>
        <w:jc w:val="both"/>
      </w:pPr>
      <w:r>
        <w:t xml:space="preserve">64. </w:t>
      </w:r>
      <w:proofErr w:type="gramStart"/>
      <w:r>
        <w:t>Контроль за</w:t>
      </w:r>
      <w:proofErr w:type="gramEnd"/>
      <w:r>
        <w:t xml:space="preserve"> соблюдением условий и порядка предоставления субсидий осуществляют главный распорядитель и орган муниципального финансового контроля.</w:t>
      </w:r>
    </w:p>
    <w:p w:rsidR="00B1789F" w:rsidRDefault="00B1789F">
      <w:pPr>
        <w:pStyle w:val="ConsPlusNormal"/>
        <w:spacing w:before="220"/>
        <w:ind w:firstLine="540"/>
        <w:jc w:val="both"/>
      </w:pPr>
      <w:r>
        <w:t>65. Главный распорядитель и орган муниципального финансового контроля осуществляют обязательную проверку соблюдения условий и порядка предоставления субсидий их получателями.</w:t>
      </w:r>
    </w:p>
    <w:p w:rsidR="00B1789F" w:rsidRDefault="00B1789F">
      <w:pPr>
        <w:pStyle w:val="ConsPlusNormal"/>
        <w:spacing w:before="220"/>
        <w:ind w:firstLine="540"/>
        <w:jc w:val="both"/>
      </w:pPr>
      <w:r>
        <w:t>66. Орган муниципального финансового контроля осуществляет обязательную проверку соблюдения получателями субсидии условий и порядка предоставления субсидии в соответствии с действующим законодательством.</w:t>
      </w:r>
    </w:p>
    <w:p w:rsidR="00B1789F" w:rsidRDefault="00B1789F">
      <w:pPr>
        <w:pStyle w:val="ConsPlusNormal"/>
        <w:spacing w:before="220"/>
        <w:ind w:firstLine="540"/>
        <w:jc w:val="both"/>
      </w:pPr>
      <w:r>
        <w:t>67. Обязательным условием предоставления субсидии, включаемым в договор о предоставлении субсидии, является согласие получателя субсидии на осуществление главным распорядителем, предоставившим субсидию, и органом муниципального финансового контроля проверок соблюдения им условий и порядка предоставления субсидии.</w:t>
      </w:r>
    </w:p>
    <w:p w:rsidR="00B1789F" w:rsidRDefault="00B1789F">
      <w:pPr>
        <w:pStyle w:val="ConsPlusNormal"/>
        <w:spacing w:before="220"/>
        <w:ind w:firstLine="540"/>
        <w:jc w:val="both"/>
      </w:pPr>
      <w:bookmarkStart w:id="26" w:name="P222"/>
      <w:bookmarkEnd w:id="26"/>
      <w:r>
        <w:t xml:space="preserve">68. За нарушение условий предоставления субсидии, а также в случае </w:t>
      </w:r>
      <w:proofErr w:type="spellStart"/>
      <w:r>
        <w:t>недостижения</w:t>
      </w:r>
      <w:proofErr w:type="spellEnd"/>
      <w:r>
        <w:t xml:space="preserve"> значений результатов и показателей, указанных в </w:t>
      </w:r>
      <w:hyperlink w:anchor="P192">
        <w:r>
          <w:rPr>
            <w:color w:val="0000FF"/>
          </w:rPr>
          <w:t>пункте 54</w:t>
        </w:r>
      </w:hyperlink>
      <w:r>
        <w:t xml:space="preserve"> Положения, получателю субсидии устанавливается мера ответственности о возврате субсидии в полном объеме, указанном в договоре о предоставлении субсидии.</w:t>
      </w:r>
    </w:p>
    <w:p w:rsidR="00B1789F" w:rsidRDefault="00B1789F">
      <w:pPr>
        <w:pStyle w:val="ConsPlusNormal"/>
        <w:spacing w:before="220"/>
        <w:ind w:firstLine="540"/>
        <w:jc w:val="both"/>
      </w:pPr>
      <w:bookmarkStart w:id="27" w:name="P223"/>
      <w:bookmarkEnd w:id="27"/>
      <w:r>
        <w:t>69. Возврат субсидии в бюджет города осуществляется в случаях, если:</w:t>
      </w:r>
    </w:p>
    <w:p w:rsidR="00B1789F" w:rsidRDefault="00B1789F">
      <w:pPr>
        <w:pStyle w:val="ConsPlusNormal"/>
        <w:spacing w:before="220"/>
        <w:ind w:firstLine="540"/>
        <w:jc w:val="both"/>
      </w:pPr>
      <w:r>
        <w:t>1) получателем субсидии представлены недостоверные сведения и документы;</w:t>
      </w:r>
    </w:p>
    <w:p w:rsidR="00B1789F" w:rsidRDefault="00B1789F">
      <w:pPr>
        <w:pStyle w:val="ConsPlusNormal"/>
        <w:spacing w:before="220"/>
        <w:ind w:firstLine="540"/>
        <w:jc w:val="both"/>
      </w:pPr>
      <w:r>
        <w:t>2) в текущем финансовом году в отношении получателя субсидии было принято решение об оказании аналогичной поддержки;</w:t>
      </w:r>
    </w:p>
    <w:p w:rsidR="00B1789F" w:rsidRDefault="00B1789F">
      <w:pPr>
        <w:pStyle w:val="ConsPlusNormal"/>
        <w:spacing w:before="220"/>
        <w:ind w:firstLine="540"/>
        <w:jc w:val="both"/>
      </w:pPr>
      <w:r>
        <w:t>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органом муниципального финансового контроля;</w:t>
      </w:r>
    </w:p>
    <w:p w:rsidR="00B1789F" w:rsidRDefault="00B1789F">
      <w:pPr>
        <w:pStyle w:val="ConsPlusNormal"/>
        <w:spacing w:before="220"/>
        <w:ind w:firstLine="540"/>
        <w:jc w:val="both"/>
      </w:pPr>
      <w:r>
        <w:t>4) получателем субсидии не достигнуты значения показателей, необходимых для достижения результата предоставления субсидии.</w:t>
      </w:r>
    </w:p>
    <w:p w:rsidR="00B1789F" w:rsidRDefault="00B1789F">
      <w:pPr>
        <w:pStyle w:val="ConsPlusNormal"/>
        <w:spacing w:before="220"/>
        <w:ind w:firstLine="540"/>
        <w:jc w:val="both"/>
      </w:pPr>
      <w:r>
        <w:t xml:space="preserve">70. В случае </w:t>
      </w:r>
      <w:proofErr w:type="spellStart"/>
      <w:r>
        <w:t>недостижения</w:t>
      </w:r>
      <w:proofErr w:type="spellEnd"/>
      <w:r>
        <w:t xml:space="preserve"> получателем субсидии значений результатов и показателей, </w:t>
      </w:r>
      <w:r>
        <w:lastRenderedPageBreak/>
        <w:t xml:space="preserve">указанных в </w:t>
      </w:r>
      <w:hyperlink w:anchor="P192">
        <w:r>
          <w:rPr>
            <w:color w:val="0000FF"/>
          </w:rPr>
          <w:t>пункте 54</w:t>
        </w:r>
      </w:hyperlink>
      <w:r>
        <w:t xml:space="preserve"> Положения, расторжение договора о предоставлении субсидии осуществляется в одностороннем порядке.</w:t>
      </w:r>
    </w:p>
    <w:p w:rsidR="00B1789F" w:rsidRDefault="00B1789F">
      <w:pPr>
        <w:pStyle w:val="ConsPlusNormal"/>
        <w:spacing w:before="220"/>
        <w:ind w:firstLine="540"/>
        <w:jc w:val="both"/>
      </w:pPr>
      <w:r>
        <w:t xml:space="preserve">71. </w:t>
      </w:r>
      <w:proofErr w:type="gramStart"/>
      <w:r>
        <w:t xml:space="preserve">Главный распорядитель вправе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фактах нарушения получателем субсидии порядка, целей и условий предоставления субсидии, в том числе указания в документах, представленных получателем субсидии в соответствии с </w:t>
      </w:r>
      <w:hyperlink w:anchor="P102">
        <w:r>
          <w:rPr>
            <w:color w:val="0000FF"/>
          </w:rPr>
          <w:t>пунктом 23</w:t>
        </w:r>
      </w:hyperlink>
      <w:r>
        <w:t xml:space="preserve"> Положения, недостоверных сведений, до устранения указанных нарушений с обязательным уведомлением получателя субсидии не позднее 5-го рабочего</w:t>
      </w:r>
      <w:proofErr w:type="gramEnd"/>
      <w:r>
        <w:t xml:space="preserve"> дня </w:t>
      </w:r>
      <w:proofErr w:type="gramStart"/>
      <w:r>
        <w:t>с даты принятия</w:t>
      </w:r>
      <w:proofErr w:type="gramEnd"/>
      <w:r>
        <w:t xml:space="preserve"> решения о приостановлении.</w:t>
      </w:r>
    </w:p>
    <w:p w:rsidR="00B1789F" w:rsidRDefault="00B1789F">
      <w:pPr>
        <w:pStyle w:val="ConsPlusNormal"/>
        <w:spacing w:before="220"/>
        <w:ind w:firstLine="540"/>
        <w:jc w:val="both"/>
      </w:pPr>
      <w:bookmarkStart w:id="28" w:name="P230"/>
      <w:bookmarkEnd w:id="28"/>
      <w:r>
        <w:t xml:space="preserve">72. Отдел в течение 23 рабочих дней </w:t>
      </w:r>
      <w:proofErr w:type="gramStart"/>
      <w:r>
        <w:t>с даты выявления</w:t>
      </w:r>
      <w:proofErr w:type="gramEnd"/>
      <w:r>
        <w:t xml:space="preserve"> случаев, указанных в </w:t>
      </w:r>
      <w:hyperlink w:anchor="P223">
        <w:r>
          <w:rPr>
            <w:color w:val="0000FF"/>
          </w:rPr>
          <w:t>пункте 69</w:t>
        </w:r>
      </w:hyperlink>
      <w:r>
        <w:t xml:space="preserve"> Положения, готовит решение о возврате в бюджет города полученной субсидии в размере, установленном </w:t>
      </w:r>
      <w:hyperlink w:anchor="P222">
        <w:r>
          <w:rPr>
            <w:color w:val="0000FF"/>
          </w:rPr>
          <w:t>пунктом 68</w:t>
        </w:r>
      </w:hyperlink>
      <w:r>
        <w:t xml:space="preserve"> Положения.</w:t>
      </w:r>
    </w:p>
    <w:p w:rsidR="00B1789F" w:rsidRDefault="00B1789F">
      <w:pPr>
        <w:pStyle w:val="ConsPlusNormal"/>
        <w:spacing w:before="220"/>
        <w:ind w:firstLine="540"/>
        <w:jc w:val="both"/>
      </w:pPr>
      <w:r>
        <w:t>73. Решение о возврате субсидии оформляется правовым актом администрации города.</w:t>
      </w:r>
    </w:p>
    <w:p w:rsidR="00B1789F" w:rsidRDefault="00B1789F">
      <w:pPr>
        <w:pStyle w:val="ConsPlusNormal"/>
        <w:spacing w:before="220"/>
        <w:ind w:firstLine="540"/>
        <w:jc w:val="both"/>
      </w:pPr>
      <w:r>
        <w:t xml:space="preserve">74. Отдел в течение 5 рабочих дней </w:t>
      </w:r>
      <w:proofErr w:type="gramStart"/>
      <w:r>
        <w:t>с даты подписания</w:t>
      </w:r>
      <w:proofErr w:type="gramEnd"/>
      <w:r>
        <w:t xml:space="preserve"> правового акта администрации города направляет получателю субсидии его копию и уведомление о возврате субсидии.</w:t>
      </w:r>
    </w:p>
    <w:p w:rsidR="00B1789F" w:rsidRDefault="00B1789F">
      <w:pPr>
        <w:pStyle w:val="ConsPlusNormal"/>
        <w:spacing w:before="220"/>
        <w:ind w:firstLine="540"/>
        <w:jc w:val="both"/>
      </w:pPr>
      <w:bookmarkStart w:id="29" w:name="P233"/>
      <w:bookmarkEnd w:id="29"/>
      <w:r>
        <w:t xml:space="preserve">75. Получатель субсидии в течение 20 рабочих дней </w:t>
      </w:r>
      <w:proofErr w:type="gramStart"/>
      <w:r>
        <w:t>с даты отправки</w:t>
      </w:r>
      <w:proofErr w:type="gramEnd"/>
      <w:r>
        <w:t xml:space="preserve"> письменного уведомления о возврате субсидии обязан произвести возврат полученной субсидии на лицевой счет главного распорядителя.</w:t>
      </w:r>
    </w:p>
    <w:p w:rsidR="00B1789F" w:rsidRDefault="00B1789F">
      <w:pPr>
        <w:pStyle w:val="ConsPlusNormal"/>
        <w:spacing w:before="220"/>
        <w:ind w:firstLine="540"/>
        <w:jc w:val="both"/>
      </w:pPr>
      <w:r>
        <w:t>Главный распорядитель возвращает указанные средства в бюджет города в течение 3 рабочих дней с даты их зачисления на лицевой счет.</w:t>
      </w:r>
    </w:p>
    <w:p w:rsidR="00B1789F" w:rsidRDefault="00B1789F">
      <w:pPr>
        <w:pStyle w:val="ConsPlusNormal"/>
        <w:spacing w:before="220"/>
        <w:ind w:firstLine="540"/>
        <w:jc w:val="both"/>
      </w:pPr>
      <w:proofErr w:type="gramStart"/>
      <w:r>
        <w:t>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roofErr w:type="gramEnd"/>
    </w:p>
    <w:p w:rsidR="00B1789F" w:rsidRDefault="00B1789F">
      <w:pPr>
        <w:pStyle w:val="ConsPlusNormal"/>
        <w:spacing w:before="220"/>
        <w:ind w:firstLine="540"/>
        <w:jc w:val="both"/>
      </w:pPr>
      <w:r>
        <w:t>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rsidR="00B1789F" w:rsidRDefault="00B1789F">
      <w:pPr>
        <w:pStyle w:val="ConsPlusNormal"/>
        <w:spacing w:before="220"/>
        <w:ind w:firstLine="540"/>
        <w:jc w:val="both"/>
      </w:pPr>
      <w:r>
        <w:t>76. 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 Федерации.</w:t>
      </w:r>
    </w:p>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right"/>
        <w:outlineLvl w:val="1"/>
      </w:pPr>
      <w:r>
        <w:t>Приложение 1</w:t>
      </w:r>
    </w:p>
    <w:p w:rsidR="00B1789F" w:rsidRDefault="00B1789F">
      <w:pPr>
        <w:pStyle w:val="ConsPlusNormal"/>
        <w:jc w:val="right"/>
      </w:pPr>
      <w:r>
        <w:t>к Положению</w:t>
      </w:r>
    </w:p>
    <w:p w:rsidR="00B1789F" w:rsidRDefault="00B1789F">
      <w:pPr>
        <w:pStyle w:val="ConsPlusNormal"/>
        <w:jc w:val="right"/>
      </w:pPr>
      <w:r>
        <w:t>о порядке предоставления</w:t>
      </w:r>
    </w:p>
    <w:p w:rsidR="00B1789F" w:rsidRDefault="00B1789F">
      <w:pPr>
        <w:pStyle w:val="ConsPlusNormal"/>
        <w:jc w:val="right"/>
      </w:pPr>
      <w:r>
        <w:t>субсидий субъектам малого</w:t>
      </w:r>
    </w:p>
    <w:p w:rsidR="00B1789F" w:rsidRDefault="00B1789F">
      <w:pPr>
        <w:pStyle w:val="ConsPlusNormal"/>
        <w:jc w:val="right"/>
      </w:pPr>
      <w:r>
        <w:t>и среднего предпринимательства</w:t>
      </w:r>
    </w:p>
    <w:p w:rsidR="00B1789F" w:rsidRDefault="00B1789F">
      <w:pPr>
        <w:pStyle w:val="ConsPlusNormal"/>
        <w:jc w:val="right"/>
      </w:pPr>
      <w:r>
        <w:t>и физическим лицам, применяющим</w:t>
      </w:r>
    </w:p>
    <w:p w:rsidR="00B1789F" w:rsidRDefault="00B1789F">
      <w:pPr>
        <w:pStyle w:val="ConsPlusNormal"/>
        <w:jc w:val="right"/>
      </w:pPr>
      <w:r>
        <w:t>специальный налоговый режим</w:t>
      </w:r>
    </w:p>
    <w:p w:rsidR="00B1789F" w:rsidRDefault="00B1789F">
      <w:pPr>
        <w:pStyle w:val="ConsPlusNormal"/>
        <w:jc w:val="right"/>
      </w:pPr>
      <w:r>
        <w:t>"Налог на профессиональный доход",</w:t>
      </w:r>
    </w:p>
    <w:p w:rsidR="00B1789F" w:rsidRDefault="00B1789F">
      <w:pPr>
        <w:pStyle w:val="ConsPlusNormal"/>
        <w:jc w:val="right"/>
      </w:pPr>
      <w:r>
        <w:t>на возмещение затрат при осуществлении</w:t>
      </w:r>
    </w:p>
    <w:p w:rsidR="00B1789F" w:rsidRDefault="00B1789F">
      <w:pPr>
        <w:pStyle w:val="ConsPlusNormal"/>
        <w:jc w:val="right"/>
      </w:pPr>
      <w:r>
        <w:t>предпринимательской деятельности</w:t>
      </w:r>
    </w:p>
    <w:p w:rsidR="00B1789F" w:rsidRDefault="00B1789F">
      <w:pPr>
        <w:pStyle w:val="ConsPlusNormal"/>
        <w:jc w:val="both"/>
      </w:pPr>
    </w:p>
    <w:p w:rsidR="00B1789F" w:rsidRDefault="00B1789F">
      <w:pPr>
        <w:pStyle w:val="ConsPlusTitle"/>
        <w:jc w:val="center"/>
      </w:pPr>
      <w:bookmarkStart w:id="30" w:name="P254"/>
      <w:bookmarkEnd w:id="30"/>
      <w:r>
        <w:t>ПРИОРИТЕТНЫЕ ВИДЫ ДЕЯТЕЛЬНОСТИ</w:t>
      </w:r>
    </w:p>
    <w:p w:rsidR="00075B1A" w:rsidRDefault="00075B1A" w:rsidP="00075B1A">
      <w:pPr>
        <w:pStyle w:val="ConsPlusNormal"/>
        <w:jc w:val="both"/>
      </w:pPr>
    </w:p>
    <w:p w:rsidR="00075B1A" w:rsidRDefault="00075B1A" w:rsidP="00075B1A">
      <w:pPr>
        <w:pStyle w:val="ConsPlusNormal"/>
        <w:ind w:firstLine="708"/>
        <w:jc w:val="both"/>
      </w:pPr>
      <w:r>
        <w:t>1.</w:t>
      </w:r>
      <w:r>
        <w:tab/>
      </w:r>
      <w:proofErr w:type="gramStart"/>
      <w: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075B1A" w:rsidRDefault="00075B1A" w:rsidP="00075B1A">
      <w:pPr>
        <w:pStyle w:val="ConsPlusNormal"/>
        <w:ind w:firstLine="708"/>
        <w:jc w:val="both"/>
      </w:pPr>
    </w:p>
    <w:p w:rsidR="00075B1A" w:rsidRDefault="00075B1A" w:rsidP="00075B1A">
      <w:pPr>
        <w:pStyle w:val="ConsPlusNormal"/>
        <w:ind w:firstLine="708"/>
        <w:jc w:val="both"/>
      </w:pPr>
      <w:r>
        <w:t>2.</w:t>
      </w:r>
      <w:r>
        <w:tab/>
        <w:t xml:space="preserve">Субъекты малого и среднего предпринимательства и </w:t>
      </w:r>
      <w:proofErr w:type="spellStart"/>
      <w:r>
        <w:t>самозанятые</w:t>
      </w:r>
      <w:proofErr w:type="spellEnd"/>
      <w:r>
        <w:t xml:space="preserve"> граждане,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t>ОК</w:t>
      </w:r>
      <w:proofErr w:type="gramEnd"/>
      <w:r>
        <w:t xml:space="preserve"> 029-2014, утвержденного Приказом </w:t>
      </w:r>
      <w:proofErr w:type="spellStart"/>
      <w:r>
        <w:t>Росстандарта</w:t>
      </w:r>
      <w:proofErr w:type="spellEnd"/>
      <w:r>
        <w:t xml:space="preserve"> от 31.01.2014 № 14-ст:</w:t>
      </w:r>
    </w:p>
    <w:p w:rsidR="00075B1A" w:rsidRDefault="00075B1A" w:rsidP="00075B1A">
      <w:pPr>
        <w:pStyle w:val="ConsPlusNormal"/>
        <w:jc w:val="both"/>
      </w:pPr>
      <w:r>
        <w:t>классы 13 – 15 раздела</w:t>
      </w:r>
      <w:proofErr w:type="gramStart"/>
      <w:r>
        <w:t xml:space="preserve"> С</w:t>
      </w:r>
      <w:proofErr w:type="gramEnd"/>
      <w: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075B1A" w:rsidRDefault="00075B1A" w:rsidP="00075B1A">
      <w:pPr>
        <w:pStyle w:val="ConsPlusNormal"/>
        <w:jc w:val="both"/>
      </w:pPr>
    </w:p>
    <w:p w:rsidR="00075B1A" w:rsidRDefault="00075B1A" w:rsidP="00075B1A">
      <w:pPr>
        <w:pStyle w:val="ConsPlusNormal"/>
        <w:ind w:firstLine="708"/>
        <w:jc w:val="both"/>
      </w:pPr>
      <w:r>
        <w:t>3.</w:t>
      </w:r>
      <w:r>
        <w:tab/>
        <w:t xml:space="preserve">Субъекты малого и среднего предпринимательства и </w:t>
      </w:r>
      <w:proofErr w:type="spellStart"/>
      <w:r>
        <w:t>самозанятые</w:t>
      </w:r>
      <w:proofErr w:type="spellEnd"/>
      <w:r>
        <w:t xml:space="preserve"> граждане,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t>ОК</w:t>
      </w:r>
      <w:proofErr w:type="gramEnd"/>
      <w:r>
        <w:t xml:space="preserve"> 029-2014, утвержденного Приказом </w:t>
      </w:r>
      <w:proofErr w:type="spellStart"/>
      <w:r>
        <w:t>Росстандарта</w:t>
      </w:r>
      <w:proofErr w:type="spellEnd"/>
      <w:r>
        <w:t xml:space="preserve"> от 31.01.2014 № 14-ст:</w:t>
      </w:r>
    </w:p>
    <w:p w:rsidR="00075B1A" w:rsidRDefault="00075B1A" w:rsidP="00075B1A">
      <w:pPr>
        <w:pStyle w:val="ConsPlusNormal"/>
        <w:jc w:val="both"/>
      </w:pPr>
      <w:r>
        <w:t>классы 10, 11, 16, 18, 20, 22, 23, 25, 31, 33 раздела</w:t>
      </w:r>
      <w:proofErr w:type="gramStart"/>
      <w:r>
        <w:t xml:space="preserve"> С</w:t>
      </w:r>
      <w:proofErr w:type="gramEnd"/>
      <w:r>
        <w:t>;</w:t>
      </w:r>
    </w:p>
    <w:p w:rsidR="00075B1A" w:rsidRDefault="00075B1A" w:rsidP="00075B1A">
      <w:pPr>
        <w:pStyle w:val="ConsPlusNormal"/>
        <w:jc w:val="both"/>
      </w:pPr>
    </w:p>
    <w:p w:rsidR="00075B1A" w:rsidRDefault="00075B1A" w:rsidP="00075B1A">
      <w:pPr>
        <w:pStyle w:val="ConsPlusNormal"/>
        <w:ind w:firstLine="708"/>
        <w:jc w:val="both"/>
      </w:pPr>
      <w:r>
        <w:t>4.</w:t>
      </w:r>
      <w:r>
        <w:tab/>
        <w:t xml:space="preserve">Субъекты малого и среднего предпринимательства и </w:t>
      </w:r>
      <w:proofErr w:type="spellStart"/>
      <w:r>
        <w:t>самозанятые</w:t>
      </w:r>
      <w:proofErr w:type="spellEnd"/>
      <w:r>
        <w:t xml:space="preserve"> граждане, осуществляющие деятельность в сфере общественного питания (класс 56 раздела I Общероссийского классификатора видов экономической деятельности </w:t>
      </w:r>
      <w:proofErr w:type="gramStart"/>
      <w:r>
        <w:t>ОК</w:t>
      </w:r>
      <w:proofErr w:type="gramEnd"/>
      <w:r>
        <w:t xml:space="preserve"> 029-2014, утвержденного Приказом </w:t>
      </w:r>
      <w:proofErr w:type="spellStart"/>
      <w:r>
        <w:t>Росстандарта</w:t>
      </w:r>
      <w:proofErr w:type="spellEnd"/>
      <w:r>
        <w:t xml:space="preserve"> от 31.01.2014 № 14-ст);</w:t>
      </w:r>
    </w:p>
    <w:p w:rsidR="00075B1A" w:rsidRDefault="00075B1A" w:rsidP="00075B1A">
      <w:pPr>
        <w:pStyle w:val="ConsPlusNormal"/>
        <w:ind w:firstLine="708"/>
        <w:jc w:val="both"/>
      </w:pPr>
    </w:p>
    <w:p w:rsidR="00075B1A" w:rsidRDefault="00075B1A" w:rsidP="00075B1A">
      <w:pPr>
        <w:pStyle w:val="ConsPlusNormal"/>
        <w:ind w:firstLine="708"/>
        <w:jc w:val="both"/>
      </w:pPr>
      <w:r>
        <w:t>5.</w:t>
      </w:r>
      <w:r>
        <w:tab/>
        <w:t xml:space="preserve">Субъекты малого и среднего предпринимательства и </w:t>
      </w:r>
      <w:proofErr w:type="spellStart"/>
      <w:r>
        <w:t>самозанятые</w:t>
      </w:r>
      <w:proofErr w:type="spellEnd"/>
      <w:r>
        <w:t xml:space="preserve"> граждане, осуществляющие следующие виды деятельности в соответствии с Общероссийским классификатором видов экономической деятельности        </w:t>
      </w:r>
      <w:proofErr w:type="gramStart"/>
      <w:r>
        <w:t>ОК</w:t>
      </w:r>
      <w:proofErr w:type="gramEnd"/>
      <w:r>
        <w:t xml:space="preserve"> 029-2014, утвержденного Приказом </w:t>
      </w:r>
      <w:proofErr w:type="spellStart"/>
      <w:r>
        <w:t>Росстандарта</w:t>
      </w:r>
      <w:proofErr w:type="spellEnd"/>
      <w:r>
        <w:t xml:space="preserve"> от 31.01.2014 № 14-ст:</w:t>
      </w:r>
    </w:p>
    <w:p w:rsidR="00075B1A" w:rsidRDefault="00075B1A" w:rsidP="00075B1A">
      <w:pPr>
        <w:pStyle w:val="ConsPlusNormal"/>
        <w:ind w:firstLine="708"/>
        <w:jc w:val="both"/>
      </w:pPr>
    </w:p>
    <w:p w:rsidR="00B1789F" w:rsidRDefault="00075B1A" w:rsidP="00075B1A">
      <w:pPr>
        <w:pStyle w:val="ConsPlusNormal"/>
        <w:jc w:val="both"/>
      </w:pPr>
      <w:r>
        <w:t xml:space="preserve"> </w:t>
      </w:r>
      <w:r>
        <w:tab/>
        <w:t xml:space="preserve">класс 38 раздела Е, разделы F, H, I, J, класс 75 раздела М, разделы </w:t>
      </w:r>
      <w:proofErr w:type="gramStart"/>
      <w:r>
        <w:t>Р</w:t>
      </w:r>
      <w:proofErr w:type="gramEnd"/>
      <w:r>
        <w:t>, Q, R, классы 95, 96 раздела S.</w:t>
      </w:r>
    </w:p>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right"/>
        <w:outlineLvl w:val="1"/>
      </w:pPr>
      <w:r>
        <w:t>Приложение 2</w:t>
      </w:r>
    </w:p>
    <w:p w:rsidR="00B1789F" w:rsidRDefault="00B1789F">
      <w:pPr>
        <w:pStyle w:val="ConsPlusNormal"/>
        <w:jc w:val="right"/>
      </w:pPr>
      <w:r>
        <w:t>к Положению</w:t>
      </w:r>
    </w:p>
    <w:p w:rsidR="00B1789F" w:rsidRDefault="00B1789F">
      <w:pPr>
        <w:pStyle w:val="ConsPlusNormal"/>
        <w:jc w:val="right"/>
      </w:pPr>
      <w:r>
        <w:t>о порядке предоставления</w:t>
      </w:r>
    </w:p>
    <w:p w:rsidR="00B1789F" w:rsidRDefault="00B1789F">
      <w:pPr>
        <w:pStyle w:val="ConsPlusNormal"/>
        <w:jc w:val="right"/>
      </w:pPr>
      <w:r>
        <w:t>субсидий субъектам малого</w:t>
      </w:r>
    </w:p>
    <w:p w:rsidR="00B1789F" w:rsidRDefault="00B1789F">
      <w:pPr>
        <w:pStyle w:val="ConsPlusNormal"/>
        <w:jc w:val="right"/>
      </w:pPr>
      <w:r>
        <w:t>и среднего предпринимательства</w:t>
      </w:r>
    </w:p>
    <w:p w:rsidR="00B1789F" w:rsidRDefault="00B1789F">
      <w:pPr>
        <w:pStyle w:val="ConsPlusNormal"/>
        <w:jc w:val="right"/>
      </w:pPr>
      <w:r>
        <w:t>и физическим лицам, применяющим</w:t>
      </w:r>
    </w:p>
    <w:p w:rsidR="00B1789F" w:rsidRDefault="00B1789F">
      <w:pPr>
        <w:pStyle w:val="ConsPlusNormal"/>
        <w:jc w:val="right"/>
      </w:pPr>
      <w:r>
        <w:t>специальный налоговый режим</w:t>
      </w:r>
    </w:p>
    <w:p w:rsidR="00B1789F" w:rsidRDefault="00B1789F">
      <w:pPr>
        <w:pStyle w:val="ConsPlusNormal"/>
        <w:jc w:val="right"/>
      </w:pPr>
      <w:r>
        <w:t>"Налог на профессиональный доход",</w:t>
      </w:r>
    </w:p>
    <w:p w:rsidR="00B1789F" w:rsidRDefault="00B1789F">
      <w:pPr>
        <w:pStyle w:val="ConsPlusNormal"/>
        <w:jc w:val="right"/>
      </w:pPr>
      <w:r>
        <w:t>на возмещение затрат при осуществлении</w:t>
      </w:r>
    </w:p>
    <w:p w:rsidR="00B1789F" w:rsidRDefault="00B1789F">
      <w:pPr>
        <w:pStyle w:val="ConsPlusNormal"/>
        <w:jc w:val="right"/>
      </w:pPr>
      <w:r>
        <w:t>предпринимательской деятельности</w:t>
      </w:r>
    </w:p>
    <w:p w:rsidR="00B1789F" w:rsidRDefault="00B17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1789F">
        <w:tc>
          <w:tcPr>
            <w:tcW w:w="4535" w:type="dxa"/>
            <w:tcBorders>
              <w:top w:val="nil"/>
              <w:left w:val="nil"/>
              <w:bottom w:val="nil"/>
              <w:right w:val="nil"/>
            </w:tcBorders>
          </w:tcPr>
          <w:p w:rsidR="00B1789F" w:rsidRDefault="00B1789F">
            <w:pPr>
              <w:pStyle w:val="ConsPlusNormal"/>
            </w:pPr>
          </w:p>
          <w:p w:rsidR="00B1789F" w:rsidRDefault="00B1789F">
            <w:pPr>
              <w:pStyle w:val="ConsPlusNormal"/>
            </w:pPr>
          </w:p>
        </w:tc>
        <w:tc>
          <w:tcPr>
            <w:tcW w:w="4535" w:type="dxa"/>
            <w:tcBorders>
              <w:top w:val="nil"/>
              <w:left w:val="nil"/>
              <w:bottom w:val="nil"/>
              <w:right w:val="nil"/>
            </w:tcBorders>
          </w:tcPr>
          <w:p w:rsidR="00B1789F" w:rsidRDefault="00B1789F">
            <w:pPr>
              <w:pStyle w:val="ConsPlusNormal"/>
            </w:pPr>
            <w:r>
              <w:t>Председателю комиссии по рассмотрению заявлений о предоставлении муниципальной (финансовой) поддержки субъектам малого и среднего предпринимательства</w:t>
            </w:r>
          </w:p>
          <w:p w:rsidR="00B1789F" w:rsidRDefault="00B1789F">
            <w:pPr>
              <w:pStyle w:val="ConsPlusNormal"/>
            </w:pPr>
            <w:r>
              <w:t>___________________________________</w:t>
            </w:r>
          </w:p>
        </w:tc>
      </w:tr>
      <w:tr w:rsidR="00B1789F">
        <w:tc>
          <w:tcPr>
            <w:tcW w:w="9070" w:type="dxa"/>
            <w:gridSpan w:val="2"/>
            <w:tcBorders>
              <w:top w:val="nil"/>
              <w:left w:val="nil"/>
              <w:bottom w:val="nil"/>
              <w:right w:val="nil"/>
            </w:tcBorders>
          </w:tcPr>
          <w:p w:rsidR="00B1789F" w:rsidRDefault="00B1789F">
            <w:pPr>
              <w:pStyle w:val="ConsPlusNormal"/>
              <w:jc w:val="center"/>
            </w:pPr>
            <w:bookmarkStart w:id="31" w:name="P284"/>
            <w:bookmarkEnd w:id="31"/>
            <w:r>
              <w:t xml:space="preserve">Заявление о предоставлении </w:t>
            </w:r>
            <w:proofErr w:type="gramStart"/>
            <w:r>
              <w:t>муниципальной</w:t>
            </w:r>
            <w:proofErr w:type="gramEnd"/>
            <w:r>
              <w:t xml:space="preserve"> (финансовой)</w:t>
            </w:r>
          </w:p>
          <w:p w:rsidR="00B1789F" w:rsidRDefault="00B1789F">
            <w:pPr>
              <w:pStyle w:val="ConsPlusNormal"/>
              <w:jc w:val="center"/>
            </w:pPr>
            <w:r>
              <w:t>поддержки субъектам малого и среднего предпринимательства</w:t>
            </w:r>
          </w:p>
          <w:p w:rsidR="00B1789F" w:rsidRDefault="00B1789F">
            <w:pPr>
              <w:pStyle w:val="ConsPlusNormal"/>
            </w:pPr>
          </w:p>
          <w:p w:rsidR="00B1789F" w:rsidRDefault="00B1789F">
            <w:pPr>
              <w:pStyle w:val="ConsPlusNormal"/>
              <w:ind w:firstLine="283"/>
              <w:jc w:val="both"/>
            </w:pPr>
            <w:r>
              <w:t>Прошу предоставить 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B1789F" w:rsidRDefault="00B1789F">
            <w:pPr>
              <w:pStyle w:val="ConsPlusNormal"/>
              <w:ind w:firstLine="283"/>
              <w:jc w:val="both"/>
            </w:pPr>
            <w:r>
              <w:t>Размер испрашиваемой субсидии _____________________ рублей.</w:t>
            </w:r>
          </w:p>
        </w:tc>
      </w:tr>
    </w:tbl>
    <w:p w:rsidR="00B1789F" w:rsidRDefault="00B1789F">
      <w:pPr>
        <w:pStyle w:val="ConsPlusNormal"/>
        <w:jc w:val="both"/>
      </w:pPr>
    </w:p>
    <w:p w:rsidR="00B1789F" w:rsidRDefault="00B1789F">
      <w:pPr>
        <w:pStyle w:val="ConsPlusNormal"/>
        <w:jc w:val="center"/>
      </w:pPr>
      <w:r>
        <w:t>Информация о заявителе</w:t>
      </w:r>
    </w:p>
    <w:p w:rsidR="00B1789F" w:rsidRDefault="00B178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B1789F">
        <w:tc>
          <w:tcPr>
            <w:tcW w:w="5669" w:type="dxa"/>
          </w:tcPr>
          <w:p w:rsidR="00B1789F" w:rsidRDefault="00B1789F">
            <w:pPr>
              <w:pStyle w:val="ConsPlusNormal"/>
            </w:pPr>
            <w:r>
              <w:t xml:space="preserve">Полное наименование юридического лица, Ф.И.О. индивидуального предпринимателя, Ф.И.О. </w:t>
            </w:r>
            <w:proofErr w:type="spellStart"/>
            <w:r>
              <w:t>самозанятого</w:t>
            </w:r>
            <w:proofErr w:type="spellEnd"/>
            <w:r>
              <w:t xml:space="preserve"> гражданина</w:t>
            </w:r>
          </w:p>
        </w:tc>
        <w:tc>
          <w:tcPr>
            <w:tcW w:w="3402" w:type="dxa"/>
          </w:tcPr>
          <w:p w:rsidR="00B1789F" w:rsidRDefault="00B1789F">
            <w:pPr>
              <w:pStyle w:val="ConsPlusNormal"/>
            </w:pPr>
          </w:p>
        </w:tc>
      </w:tr>
      <w:tr w:rsidR="00B1789F">
        <w:tc>
          <w:tcPr>
            <w:tcW w:w="5669" w:type="dxa"/>
          </w:tcPr>
          <w:p w:rsidR="00B1789F" w:rsidRDefault="00B1789F">
            <w:pPr>
              <w:pStyle w:val="ConsPlusNormal"/>
            </w:pPr>
            <w:r>
              <w:t>Юридический адрес регистрации</w:t>
            </w:r>
          </w:p>
        </w:tc>
        <w:tc>
          <w:tcPr>
            <w:tcW w:w="3402" w:type="dxa"/>
          </w:tcPr>
          <w:p w:rsidR="00B1789F" w:rsidRDefault="00B1789F">
            <w:pPr>
              <w:pStyle w:val="ConsPlusNormal"/>
            </w:pPr>
          </w:p>
        </w:tc>
      </w:tr>
      <w:tr w:rsidR="00B1789F">
        <w:tc>
          <w:tcPr>
            <w:tcW w:w="5669" w:type="dxa"/>
          </w:tcPr>
          <w:p w:rsidR="00B1789F" w:rsidRDefault="00B1789F">
            <w:pPr>
              <w:pStyle w:val="ConsPlusNormal"/>
            </w:pPr>
            <w:r>
              <w:t>Фактический адрес нахождения</w:t>
            </w:r>
          </w:p>
        </w:tc>
        <w:tc>
          <w:tcPr>
            <w:tcW w:w="3402" w:type="dxa"/>
          </w:tcPr>
          <w:p w:rsidR="00B1789F" w:rsidRDefault="00B1789F">
            <w:pPr>
              <w:pStyle w:val="ConsPlusNormal"/>
            </w:pPr>
          </w:p>
        </w:tc>
      </w:tr>
      <w:tr w:rsidR="00B1789F">
        <w:tc>
          <w:tcPr>
            <w:tcW w:w="5669" w:type="dxa"/>
          </w:tcPr>
          <w:p w:rsidR="00B1789F" w:rsidRDefault="00B1789F">
            <w:pPr>
              <w:pStyle w:val="ConsPlusNormal"/>
            </w:pPr>
            <w:r>
              <w:t>Контактные данные (телефон/факс, e-</w:t>
            </w:r>
            <w:proofErr w:type="spellStart"/>
            <w:r>
              <w:t>mail</w:t>
            </w:r>
            <w:proofErr w:type="spellEnd"/>
            <w:r>
              <w:t>)</w:t>
            </w:r>
          </w:p>
        </w:tc>
        <w:tc>
          <w:tcPr>
            <w:tcW w:w="3402" w:type="dxa"/>
          </w:tcPr>
          <w:p w:rsidR="00B1789F" w:rsidRDefault="00B1789F">
            <w:pPr>
              <w:pStyle w:val="ConsPlusNormal"/>
            </w:pPr>
          </w:p>
        </w:tc>
      </w:tr>
      <w:tr w:rsidR="00B1789F">
        <w:tc>
          <w:tcPr>
            <w:tcW w:w="5669" w:type="dxa"/>
          </w:tcPr>
          <w:p w:rsidR="00B1789F" w:rsidRDefault="00B1789F">
            <w:pPr>
              <w:pStyle w:val="ConsPlusNormal"/>
            </w:pPr>
            <w:r>
              <w:t>ИНН/КПП</w:t>
            </w:r>
          </w:p>
        </w:tc>
        <w:tc>
          <w:tcPr>
            <w:tcW w:w="3402" w:type="dxa"/>
          </w:tcPr>
          <w:p w:rsidR="00B1789F" w:rsidRDefault="00B1789F">
            <w:pPr>
              <w:pStyle w:val="ConsPlusNormal"/>
            </w:pPr>
          </w:p>
        </w:tc>
      </w:tr>
      <w:tr w:rsidR="00B1789F">
        <w:tc>
          <w:tcPr>
            <w:tcW w:w="5669" w:type="dxa"/>
          </w:tcPr>
          <w:p w:rsidR="00B1789F" w:rsidRDefault="00B1789F">
            <w:pPr>
              <w:pStyle w:val="ConsPlusNormal"/>
            </w:pPr>
            <w:r>
              <w:t>Банковские реквизиты</w:t>
            </w:r>
          </w:p>
        </w:tc>
        <w:tc>
          <w:tcPr>
            <w:tcW w:w="3402" w:type="dxa"/>
          </w:tcPr>
          <w:p w:rsidR="00B1789F" w:rsidRDefault="00B1789F">
            <w:pPr>
              <w:pStyle w:val="ConsPlusNormal"/>
            </w:pPr>
          </w:p>
        </w:tc>
      </w:tr>
      <w:tr w:rsidR="00B1789F">
        <w:tc>
          <w:tcPr>
            <w:tcW w:w="5669" w:type="dxa"/>
          </w:tcPr>
          <w:p w:rsidR="00B1789F" w:rsidRDefault="00B1789F">
            <w:pPr>
              <w:pStyle w:val="ConsPlusNormal"/>
            </w:pPr>
            <w:r>
              <w:t>Фактически осуществляемые виды экономической деятельности в соответствии с выпиской из ЕГРЮЛ/ЕГРИП</w:t>
            </w:r>
          </w:p>
        </w:tc>
        <w:tc>
          <w:tcPr>
            <w:tcW w:w="3402" w:type="dxa"/>
          </w:tcPr>
          <w:p w:rsidR="00B1789F" w:rsidRDefault="00B1789F">
            <w:pPr>
              <w:pStyle w:val="ConsPlusNormal"/>
            </w:pPr>
          </w:p>
        </w:tc>
      </w:tr>
      <w:tr w:rsidR="00B1789F">
        <w:tc>
          <w:tcPr>
            <w:tcW w:w="5669" w:type="dxa"/>
          </w:tcPr>
          <w:p w:rsidR="00B1789F" w:rsidRDefault="00B1789F">
            <w:pPr>
              <w:pStyle w:val="ConsPlusNormal"/>
            </w:pPr>
            <w:r>
              <w:t>Сведения о лице, имеющем право без доверенности действовать от имени юридического лица:</w:t>
            </w:r>
          </w:p>
        </w:tc>
        <w:tc>
          <w:tcPr>
            <w:tcW w:w="3402" w:type="dxa"/>
          </w:tcPr>
          <w:p w:rsidR="00B1789F" w:rsidRDefault="00B1789F">
            <w:pPr>
              <w:pStyle w:val="ConsPlusNormal"/>
            </w:pPr>
          </w:p>
        </w:tc>
      </w:tr>
      <w:tr w:rsidR="00B1789F">
        <w:tc>
          <w:tcPr>
            <w:tcW w:w="5669" w:type="dxa"/>
          </w:tcPr>
          <w:p w:rsidR="00B1789F" w:rsidRDefault="00B1789F">
            <w:pPr>
              <w:pStyle w:val="ConsPlusNormal"/>
            </w:pPr>
            <w:r>
              <w:t>Фамилия</w:t>
            </w:r>
          </w:p>
        </w:tc>
        <w:tc>
          <w:tcPr>
            <w:tcW w:w="3402" w:type="dxa"/>
          </w:tcPr>
          <w:p w:rsidR="00B1789F" w:rsidRDefault="00B1789F">
            <w:pPr>
              <w:pStyle w:val="ConsPlusNormal"/>
            </w:pPr>
          </w:p>
        </w:tc>
      </w:tr>
      <w:tr w:rsidR="00B1789F">
        <w:tc>
          <w:tcPr>
            <w:tcW w:w="5669" w:type="dxa"/>
          </w:tcPr>
          <w:p w:rsidR="00B1789F" w:rsidRDefault="00B1789F">
            <w:pPr>
              <w:pStyle w:val="ConsPlusNormal"/>
            </w:pPr>
            <w:r>
              <w:t>Имя</w:t>
            </w:r>
          </w:p>
        </w:tc>
        <w:tc>
          <w:tcPr>
            <w:tcW w:w="3402" w:type="dxa"/>
          </w:tcPr>
          <w:p w:rsidR="00B1789F" w:rsidRDefault="00B1789F">
            <w:pPr>
              <w:pStyle w:val="ConsPlusNormal"/>
            </w:pPr>
          </w:p>
        </w:tc>
      </w:tr>
      <w:tr w:rsidR="00B1789F">
        <w:tc>
          <w:tcPr>
            <w:tcW w:w="5669" w:type="dxa"/>
          </w:tcPr>
          <w:p w:rsidR="00B1789F" w:rsidRDefault="00B1789F">
            <w:pPr>
              <w:pStyle w:val="ConsPlusNormal"/>
            </w:pPr>
            <w:r>
              <w:t>Отчество (при наличии)</w:t>
            </w:r>
          </w:p>
        </w:tc>
        <w:tc>
          <w:tcPr>
            <w:tcW w:w="3402" w:type="dxa"/>
          </w:tcPr>
          <w:p w:rsidR="00B1789F" w:rsidRDefault="00B1789F">
            <w:pPr>
              <w:pStyle w:val="ConsPlusNormal"/>
            </w:pPr>
          </w:p>
        </w:tc>
      </w:tr>
      <w:tr w:rsidR="00B1789F">
        <w:tc>
          <w:tcPr>
            <w:tcW w:w="5669" w:type="dxa"/>
          </w:tcPr>
          <w:p w:rsidR="00B1789F" w:rsidRDefault="00B1789F">
            <w:pPr>
              <w:pStyle w:val="ConsPlusNormal"/>
            </w:pPr>
            <w:r>
              <w:t>Дата рождения (</w:t>
            </w:r>
            <w:proofErr w:type="spellStart"/>
            <w:r>
              <w:t>число</w:t>
            </w:r>
            <w:proofErr w:type="gramStart"/>
            <w:r>
              <w:t>.м</w:t>
            </w:r>
            <w:proofErr w:type="gramEnd"/>
            <w:r>
              <w:t>есяц.год</w:t>
            </w:r>
            <w:proofErr w:type="spellEnd"/>
            <w:r>
              <w:t>)</w:t>
            </w:r>
          </w:p>
        </w:tc>
        <w:tc>
          <w:tcPr>
            <w:tcW w:w="3402" w:type="dxa"/>
          </w:tcPr>
          <w:p w:rsidR="00B1789F" w:rsidRDefault="00B1789F">
            <w:pPr>
              <w:pStyle w:val="ConsPlusNormal"/>
            </w:pPr>
          </w:p>
        </w:tc>
      </w:tr>
      <w:tr w:rsidR="00B1789F">
        <w:tc>
          <w:tcPr>
            <w:tcW w:w="5669" w:type="dxa"/>
          </w:tcPr>
          <w:p w:rsidR="00B1789F" w:rsidRDefault="00B1789F">
            <w:pPr>
              <w:pStyle w:val="ConsPlusNormal"/>
            </w:pPr>
            <w:r>
              <w:t>Место рождения</w:t>
            </w:r>
          </w:p>
        </w:tc>
        <w:tc>
          <w:tcPr>
            <w:tcW w:w="3402" w:type="dxa"/>
          </w:tcPr>
          <w:p w:rsidR="00B1789F" w:rsidRDefault="00B1789F">
            <w:pPr>
              <w:pStyle w:val="ConsPlusNormal"/>
            </w:pPr>
          </w:p>
        </w:tc>
      </w:tr>
      <w:tr w:rsidR="00B1789F">
        <w:tc>
          <w:tcPr>
            <w:tcW w:w="5669" w:type="dxa"/>
          </w:tcPr>
          <w:p w:rsidR="00B1789F" w:rsidRDefault="00B1789F">
            <w:pPr>
              <w:pStyle w:val="ConsPlusNormal"/>
            </w:pPr>
            <w:r>
              <w:t>Документ, удостоверяющий личность</w:t>
            </w:r>
          </w:p>
          <w:p w:rsidR="00B1789F" w:rsidRDefault="00B1789F">
            <w:pPr>
              <w:pStyle w:val="ConsPlusNormal"/>
            </w:pPr>
            <w:r>
              <w:t>(серия, номер, когда и кем выдан документ)</w:t>
            </w:r>
          </w:p>
        </w:tc>
        <w:tc>
          <w:tcPr>
            <w:tcW w:w="3402" w:type="dxa"/>
          </w:tcPr>
          <w:p w:rsidR="00B1789F" w:rsidRDefault="00B1789F">
            <w:pPr>
              <w:pStyle w:val="ConsPlusNormal"/>
            </w:pPr>
          </w:p>
        </w:tc>
      </w:tr>
    </w:tbl>
    <w:p w:rsidR="00B1789F" w:rsidRDefault="00B1789F">
      <w:pPr>
        <w:pStyle w:val="ConsPlusNormal"/>
        <w:jc w:val="both"/>
      </w:pPr>
    </w:p>
    <w:p w:rsidR="00B1789F" w:rsidRDefault="00B1789F">
      <w:pPr>
        <w:pStyle w:val="ConsPlusNormal"/>
        <w:jc w:val="center"/>
      </w:pPr>
      <w:r>
        <w:t>Показатели, необходимые для достижения</w:t>
      </w:r>
    </w:p>
    <w:p w:rsidR="00B1789F" w:rsidRDefault="00B1789F">
      <w:pPr>
        <w:pStyle w:val="ConsPlusNormal"/>
        <w:jc w:val="center"/>
      </w:pPr>
      <w:r>
        <w:t>результата предоставления субсидии</w:t>
      </w:r>
    </w:p>
    <w:p w:rsidR="00B1789F" w:rsidRDefault="00B178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2154"/>
        <w:gridCol w:w="3118"/>
      </w:tblGrid>
      <w:tr w:rsidR="00B1789F">
        <w:tc>
          <w:tcPr>
            <w:tcW w:w="567" w:type="dxa"/>
            <w:vMerge w:val="restart"/>
          </w:tcPr>
          <w:p w:rsidR="00B1789F" w:rsidRDefault="00B1789F">
            <w:pPr>
              <w:pStyle w:val="ConsPlusNormal"/>
              <w:jc w:val="center"/>
            </w:pPr>
            <w:r>
              <w:t xml:space="preserve">N </w:t>
            </w:r>
            <w:proofErr w:type="gramStart"/>
            <w:r>
              <w:lastRenderedPageBreak/>
              <w:t>п</w:t>
            </w:r>
            <w:proofErr w:type="gramEnd"/>
            <w:r>
              <w:t>/п</w:t>
            </w:r>
          </w:p>
        </w:tc>
        <w:tc>
          <w:tcPr>
            <w:tcW w:w="3231" w:type="dxa"/>
            <w:vMerge w:val="restart"/>
          </w:tcPr>
          <w:p w:rsidR="00B1789F" w:rsidRDefault="00B1789F">
            <w:pPr>
              <w:pStyle w:val="ConsPlusNormal"/>
              <w:jc w:val="center"/>
            </w:pPr>
            <w:r>
              <w:lastRenderedPageBreak/>
              <w:t>Наименование показателя</w:t>
            </w:r>
          </w:p>
        </w:tc>
        <w:tc>
          <w:tcPr>
            <w:tcW w:w="5272" w:type="dxa"/>
            <w:gridSpan w:val="2"/>
          </w:tcPr>
          <w:p w:rsidR="00B1789F" w:rsidRDefault="00B1789F">
            <w:pPr>
              <w:pStyle w:val="ConsPlusNormal"/>
              <w:jc w:val="center"/>
            </w:pPr>
            <w:r>
              <w:t>Значение показателя по состоянию:</w:t>
            </w:r>
          </w:p>
        </w:tc>
      </w:tr>
      <w:tr w:rsidR="00B1789F">
        <w:tc>
          <w:tcPr>
            <w:tcW w:w="567" w:type="dxa"/>
            <w:vMerge/>
          </w:tcPr>
          <w:p w:rsidR="00B1789F" w:rsidRDefault="00B1789F">
            <w:pPr>
              <w:pStyle w:val="ConsPlusNormal"/>
            </w:pPr>
          </w:p>
        </w:tc>
        <w:tc>
          <w:tcPr>
            <w:tcW w:w="3231" w:type="dxa"/>
            <w:vMerge/>
          </w:tcPr>
          <w:p w:rsidR="00B1789F" w:rsidRDefault="00B1789F">
            <w:pPr>
              <w:pStyle w:val="ConsPlusNormal"/>
            </w:pPr>
          </w:p>
        </w:tc>
        <w:tc>
          <w:tcPr>
            <w:tcW w:w="2154" w:type="dxa"/>
          </w:tcPr>
          <w:p w:rsidR="00B1789F" w:rsidRDefault="00B1789F">
            <w:pPr>
              <w:pStyle w:val="ConsPlusNormal"/>
              <w:jc w:val="center"/>
            </w:pPr>
            <w:r>
              <w:t>на конец года, предшествующего году подачи пакета документов (факт)</w:t>
            </w:r>
          </w:p>
        </w:tc>
        <w:tc>
          <w:tcPr>
            <w:tcW w:w="3118" w:type="dxa"/>
          </w:tcPr>
          <w:p w:rsidR="00B1789F" w:rsidRDefault="00B1789F">
            <w:pPr>
              <w:pStyle w:val="ConsPlusNormal"/>
              <w:jc w:val="center"/>
            </w:pPr>
            <w:r>
              <w:t>по истечении 12 месяцев от даты предоставления субсидии (в случае получения субсидии) (план)</w:t>
            </w:r>
          </w:p>
        </w:tc>
      </w:tr>
      <w:tr w:rsidR="00B1789F">
        <w:tc>
          <w:tcPr>
            <w:tcW w:w="567" w:type="dxa"/>
          </w:tcPr>
          <w:p w:rsidR="00B1789F" w:rsidRDefault="00B1789F">
            <w:pPr>
              <w:pStyle w:val="ConsPlusNormal"/>
              <w:jc w:val="center"/>
            </w:pPr>
            <w:r>
              <w:lastRenderedPageBreak/>
              <w:t>1</w:t>
            </w:r>
          </w:p>
        </w:tc>
        <w:tc>
          <w:tcPr>
            <w:tcW w:w="3231" w:type="dxa"/>
          </w:tcPr>
          <w:p w:rsidR="00B1789F" w:rsidRDefault="00B1789F">
            <w:pPr>
              <w:pStyle w:val="ConsPlusNormal"/>
              <w:jc w:val="center"/>
            </w:pPr>
            <w:r>
              <w:t>2</w:t>
            </w:r>
          </w:p>
        </w:tc>
        <w:tc>
          <w:tcPr>
            <w:tcW w:w="2154" w:type="dxa"/>
          </w:tcPr>
          <w:p w:rsidR="00B1789F" w:rsidRDefault="00B1789F">
            <w:pPr>
              <w:pStyle w:val="ConsPlusNormal"/>
              <w:jc w:val="center"/>
            </w:pPr>
            <w:r>
              <w:t>3</w:t>
            </w:r>
          </w:p>
        </w:tc>
        <w:tc>
          <w:tcPr>
            <w:tcW w:w="3118" w:type="dxa"/>
          </w:tcPr>
          <w:p w:rsidR="00B1789F" w:rsidRDefault="00B1789F">
            <w:pPr>
              <w:pStyle w:val="ConsPlusNormal"/>
              <w:jc w:val="center"/>
            </w:pPr>
            <w:r>
              <w:t>4</w:t>
            </w:r>
          </w:p>
        </w:tc>
      </w:tr>
      <w:tr w:rsidR="00B1789F">
        <w:tc>
          <w:tcPr>
            <w:tcW w:w="567" w:type="dxa"/>
          </w:tcPr>
          <w:p w:rsidR="00B1789F" w:rsidRDefault="00B1789F">
            <w:pPr>
              <w:pStyle w:val="ConsPlusNormal"/>
            </w:pPr>
            <w:r>
              <w:t>1</w:t>
            </w:r>
          </w:p>
        </w:tc>
        <w:tc>
          <w:tcPr>
            <w:tcW w:w="3231" w:type="dxa"/>
          </w:tcPr>
          <w:p w:rsidR="00B1789F" w:rsidRDefault="00B1789F">
            <w:pPr>
              <w:pStyle w:val="ConsPlusNormal"/>
            </w:pPr>
            <w:r>
              <w:t>Показатель 1: количество сохраненных рабочих мест, человек</w:t>
            </w:r>
          </w:p>
        </w:tc>
        <w:tc>
          <w:tcPr>
            <w:tcW w:w="2154" w:type="dxa"/>
          </w:tcPr>
          <w:p w:rsidR="00B1789F" w:rsidRDefault="00B1789F">
            <w:pPr>
              <w:pStyle w:val="ConsPlusNormal"/>
            </w:pPr>
          </w:p>
        </w:tc>
        <w:tc>
          <w:tcPr>
            <w:tcW w:w="3118" w:type="dxa"/>
          </w:tcPr>
          <w:p w:rsidR="00B1789F" w:rsidRDefault="00B1789F">
            <w:pPr>
              <w:pStyle w:val="ConsPlusNormal"/>
            </w:pPr>
          </w:p>
        </w:tc>
      </w:tr>
      <w:tr w:rsidR="00B1789F">
        <w:tc>
          <w:tcPr>
            <w:tcW w:w="567" w:type="dxa"/>
          </w:tcPr>
          <w:p w:rsidR="00B1789F" w:rsidRDefault="00B1789F">
            <w:pPr>
              <w:pStyle w:val="ConsPlusNormal"/>
            </w:pPr>
            <w:r>
              <w:t>2</w:t>
            </w:r>
          </w:p>
        </w:tc>
        <w:tc>
          <w:tcPr>
            <w:tcW w:w="3231" w:type="dxa"/>
          </w:tcPr>
          <w:p w:rsidR="00B1789F" w:rsidRDefault="00B1789F">
            <w:pPr>
              <w:pStyle w:val="ConsPlusNormal"/>
            </w:pPr>
            <w:r>
              <w:t>Показатель 2: размер среднемесячной заработной платы наемных работников за последний отчетный квартал, рублей &lt;*&gt;</w:t>
            </w:r>
          </w:p>
        </w:tc>
        <w:tc>
          <w:tcPr>
            <w:tcW w:w="2154" w:type="dxa"/>
          </w:tcPr>
          <w:p w:rsidR="00B1789F" w:rsidRDefault="00B1789F">
            <w:pPr>
              <w:pStyle w:val="ConsPlusNormal"/>
            </w:pPr>
          </w:p>
        </w:tc>
        <w:tc>
          <w:tcPr>
            <w:tcW w:w="3118" w:type="dxa"/>
          </w:tcPr>
          <w:p w:rsidR="00B1789F" w:rsidRDefault="00B1789F">
            <w:pPr>
              <w:pStyle w:val="ConsPlusNormal"/>
            </w:pPr>
          </w:p>
        </w:tc>
      </w:tr>
    </w:tbl>
    <w:p w:rsidR="00B1789F" w:rsidRDefault="00B1789F">
      <w:pPr>
        <w:pStyle w:val="ConsPlusNormal"/>
        <w:jc w:val="both"/>
      </w:pPr>
    </w:p>
    <w:p w:rsidR="00B1789F" w:rsidRDefault="00B1789F">
      <w:pPr>
        <w:pStyle w:val="ConsPlusNormal"/>
        <w:ind w:firstLine="540"/>
        <w:jc w:val="both"/>
      </w:pPr>
      <w:r>
        <w:t>--------------------------------</w:t>
      </w:r>
    </w:p>
    <w:p w:rsidR="00B1789F" w:rsidRDefault="00B1789F">
      <w:pPr>
        <w:pStyle w:val="ConsPlusNormal"/>
        <w:spacing w:before="220"/>
        <w:ind w:firstLine="540"/>
        <w:jc w:val="both"/>
      </w:pPr>
      <w:r>
        <w:t xml:space="preserve">&lt;*&gt; Рассчитывается в соответствии с </w:t>
      </w:r>
      <w:hyperlink w:anchor="P48">
        <w:r>
          <w:rPr>
            <w:color w:val="0000FF"/>
          </w:rPr>
          <w:t>подпунктом 3 пункта 10</w:t>
        </w:r>
      </w:hyperlink>
      <w:r>
        <w:t xml:space="preserve"> Положения 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B1789F" w:rsidRDefault="00B1789F">
      <w:pPr>
        <w:pStyle w:val="ConsPlusNormal"/>
        <w:jc w:val="both"/>
      </w:pPr>
    </w:p>
    <w:p w:rsidR="00B1789F" w:rsidRDefault="00B1789F">
      <w:pPr>
        <w:pStyle w:val="ConsPlusNormal"/>
        <w:jc w:val="center"/>
      </w:pPr>
      <w:r>
        <w:t>Финансово-экономические показатели деятельности заявителя</w:t>
      </w:r>
    </w:p>
    <w:p w:rsidR="00B1789F" w:rsidRDefault="00B178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2154"/>
        <w:gridCol w:w="3118"/>
      </w:tblGrid>
      <w:tr w:rsidR="00B1789F">
        <w:tc>
          <w:tcPr>
            <w:tcW w:w="567" w:type="dxa"/>
            <w:vMerge w:val="restart"/>
          </w:tcPr>
          <w:p w:rsidR="00B1789F" w:rsidRDefault="00B1789F">
            <w:pPr>
              <w:pStyle w:val="ConsPlusNormal"/>
              <w:jc w:val="center"/>
            </w:pPr>
            <w:r>
              <w:t xml:space="preserve">N </w:t>
            </w:r>
            <w:proofErr w:type="gramStart"/>
            <w:r>
              <w:t>п</w:t>
            </w:r>
            <w:proofErr w:type="gramEnd"/>
            <w:r>
              <w:t>/п</w:t>
            </w:r>
          </w:p>
        </w:tc>
        <w:tc>
          <w:tcPr>
            <w:tcW w:w="3231" w:type="dxa"/>
            <w:vMerge w:val="restart"/>
          </w:tcPr>
          <w:p w:rsidR="00B1789F" w:rsidRDefault="00B1789F">
            <w:pPr>
              <w:pStyle w:val="ConsPlusNormal"/>
              <w:jc w:val="center"/>
            </w:pPr>
            <w:r>
              <w:t>Наименование показателя</w:t>
            </w:r>
          </w:p>
        </w:tc>
        <w:tc>
          <w:tcPr>
            <w:tcW w:w="5272" w:type="dxa"/>
            <w:gridSpan w:val="2"/>
          </w:tcPr>
          <w:p w:rsidR="00B1789F" w:rsidRDefault="00B1789F">
            <w:pPr>
              <w:pStyle w:val="ConsPlusNormal"/>
              <w:jc w:val="center"/>
            </w:pPr>
            <w:r>
              <w:t>Значение показателя по состоянию:</w:t>
            </w:r>
          </w:p>
        </w:tc>
      </w:tr>
      <w:tr w:rsidR="00B1789F">
        <w:tc>
          <w:tcPr>
            <w:tcW w:w="567" w:type="dxa"/>
            <w:vMerge/>
          </w:tcPr>
          <w:p w:rsidR="00B1789F" w:rsidRDefault="00B1789F">
            <w:pPr>
              <w:pStyle w:val="ConsPlusNormal"/>
            </w:pPr>
          </w:p>
        </w:tc>
        <w:tc>
          <w:tcPr>
            <w:tcW w:w="3231" w:type="dxa"/>
            <w:vMerge/>
          </w:tcPr>
          <w:p w:rsidR="00B1789F" w:rsidRDefault="00B1789F">
            <w:pPr>
              <w:pStyle w:val="ConsPlusNormal"/>
            </w:pPr>
          </w:p>
        </w:tc>
        <w:tc>
          <w:tcPr>
            <w:tcW w:w="2154" w:type="dxa"/>
          </w:tcPr>
          <w:p w:rsidR="00B1789F" w:rsidRDefault="00B1789F">
            <w:pPr>
              <w:pStyle w:val="ConsPlusNormal"/>
              <w:jc w:val="center"/>
            </w:pPr>
            <w:r>
              <w:t>на конец года, предшествующего году подачи пакета документов (факт)</w:t>
            </w:r>
          </w:p>
        </w:tc>
        <w:tc>
          <w:tcPr>
            <w:tcW w:w="3118" w:type="dxa"/>
          </w:tcPr>
          <w:p w:rsidR="00B1789F" w:rsidRDefault="00B1789F">
            <w:pPr>
              <w:pStyle w:val="ConsPlusNormal"/>
              <w:jc w:val="center"/>
            </w:pPr>
            <w:r>
              <w:t>по истечении 12 месяцев от даты предоставления субсидии (в случае получения субсидии) (план)</w:t>
            </w:r>
          </w:p>
        </w:tc>
      </w:tr>
      <w:tr w:rsidR="00B1789F">
        <w:tc>
          <w:tcPr>
            <w:tcW w:w="567" w:type="dxa"/>
          </w:tcPr>
          <w:p w:rsidR="00B1789F" w:rsidRDefault="00B1789F">
            <w:pPr>
              <w:pStyle w:val="ConsPlusNormal"/>
              <w:jc w:val="center"/>
            </w:pPr>
            <w:r>
              <w:t>1</w:t>
            </w:r>
          </w:p>
        </w:tc>
        <w:tc>
          <w:tcPr>
            <w:tcW w:w="3231" w:type="dxa"/>
          </w:tcPr>
          <w:p w:rsidR="00B1789F" w:rsidRDefault="00B1789F">
            <w:pPr>
              <w:pStyle w:val="ConsPlusNormal"/>
              <w:jc w:val="center"/>
            </w:pPr>
            <w:r>
              <w:t>2</w:t>
            </w:r>
          </w:p>
        </w:tc>
        <w:tc>
          <w:tcPr>
            <w:tcW w:w="2154" w:type="dxa"/>
          </w:tcPr>
          <w:p w:rsidR="00B1789F" w:rsidRDefault="00B1789F">
            <w:pPr>
              <w:pStyle w:val="ConsPlusNormal"/>
              <w:jc w:val="center"/>
            </w:pPr>
            <w:r>
              <w:t>3</w:t>
            </w:r>
          </w:p>
        </w:tc>
        <w:tc>
          <w:tcPr>
            <w:tcW w:w="3118" w:type="dxa"/>
          </w:tcPr>
          <w:p w:rsidR="00B1789F" w:rsidRDefault="00B1789F">
            <w:pPr>
              <w:pStyle w:val="ConsPlusNormal"/>
              <w:jc w:val="center"/>
            </w:pPr>
            <w:r>
              <w:t>4</w:t>
            </w:r>
          </w:p>
        </w:tc>
      </w:tr>
      <w:tr w:rsidR="00B1789F">
        <w:tc>
          <w:tcPr>
            <w:tcW w:w="567" w:type="dxa"/>
          </w:tcPr>
          <w:p w:rsidR="00B1789F" w:rsidRDefault="00B1789F">
            <w:pPr>
              <w:pStyle w:val="ConsPlusNormal"/>
            </w:pPr>
            <w:r>
              <w:t>1</w:t>
            </w:r>
          </w:p>
        </w:tc>
        <w:tc>
          <w:tcPr>
            <w:tcW w:w="3231" w:type="dxa"/>
          </w:tcPr>
          <w:p w:rsidR="00B1789F" w:rsidRDefault="00B1789F">
            <w:pPr>
              <w:pStyle w:val="ConsPlusNormal"/>
            </w:pPr>
            <w:r>
              <w:t>Штатная численность, единиц</w:t>
            </w:r>
          </w:p>
        </w:tc>
        <w:tc>
          <w:tcPr>
            <w:tcW w:w="2154" w:type="dxa"/>
          </w:tcPr>
          <w:p w:rsidR="00B1789F" w:rsidRDefault="00B1789F">
            <w:pPr>
              <w:pStyle w:val="ConsPlusNormal"/>
            </w:pPr>
          </w:p>
        </w:tc>
        <w:tc>
          <w:tcPr>
            <w:tcW w:w="3118" w:type="dxa"/>
          </w:tcPr>
          <w:p w:rsidR="00B1789F" w:rsidRDefault="00B1789F">
            <w:pPr>
              <w:pStyle w:val="ConsPlusNormal"/>
            </w:pPr>
          </w:p>
        </w:tc>
      </w:tr>
      <w:tr w:rsidR="00B1789F">
        <w:tc>
          <w:tcPr>
            <w:tcW w:w="567" w:type="dxa"/>
          </w:tcPr>
          <w:p w:rsidR="00B1789F" w:rsidRDefault="00B1789F">
            <w:pPr>
              <w:pStyle w:val="ConsPlusNormal"/>
            </w:pPr>
            <w:r>
              <w:t>2</w:t>
            </w:r>
          </w:p>
        </w:tc>
        <w:tc>
          <w:tcPr>
            <w:tcW w:w="3231" w:type="dxa"/>
          </w:tcPr>
          <w:p w:rsidR="00B1789F" w:rsidRDefault="00B1789F">
            <w:pPr>
              <w:pStyle w:val="ConsPlusNormal"/>
            </w:pPr>
            <w:r>
              <w:t>Среднесписочная численность работников, человек</w:t>
            </w:r>
          </w:p>
        </w:tc>
        <w:tc>
          <w:tcPr>
            <w:tcW w:w="2154" w:type="dxa"/>
          </w:tcPr>
          <w:p w:rsidR="00B1789F" w:rsidRDefault="00B1789F">
            <w:pPr>
              <w:pStyle w:val="ConsPlusNormal"/>
            </w:pPr>
          </w:p>
        </w:tc>
        <w:tc>
          <w:tcPr>
            <w:tcW w:w="3118" w:type="dxa"/>
          </w:tcPr>
          <w:p w:rsidR="00B1789F" w:rsidRDefault="00B1789F">
            <w:pPr>
              <w:pStyle w:val="ConsPlusNormal"/>
            </w:pPr>
          </w:p>
        </w:tc>
      </w:tr>
    </w:tbl>
    <w:p w:rsidR="00B1789F" w:rsidRDefault="00B1789F">
      <w:pPr>
        <w:pStyle w:val="ConsPlusNormal"/>
        <w:jc w:val="both"/>
      </w:pPr>
    </w:p>
    <w:p w:rsidR="00B1789F" w:rsidRDefault="00B1789F">
      <w:pPr>
        <w:pStyle w:val="ConsPlusNormal"/>
        <w:ind w:firstLine="540"/>
        <w:jc w:val="both"/>
      </w:pPr>
      <w:r>
        <w:t>Заявитель настоящим подтверждает, что:</w:t>
      </w:r>
    </w:p>
    <w:p w:rsidR="00B1789F" w:rsidRDefault="00B1789F">
      <w:pPr>
        <w:pStyle w:val="ConsPlusNormal"/>
        <w:spacing w:before="220"/>
        <w:ind w:firstLine="540"/>
        <w:jc w:val="both"/>
      </w:pPr>
      <w:r>
        <w:t>применяет систему налогообложения (</w:t>
      </w:r>
      <w:proofErr w:type="gramStart"/>
      <w:r>
        <w:t>нужное</w:t>
      </w:r>
      <w:proofErr w:type="gramEnd"/>
      <w:r>
        <w:t xml:space="preserve"> подчеркнуть): общеустановленная (ОСНО); упрощенная (УСН); патентная (ПСН); специальный налоговый режим "Налог на профессиональный доход";</w:t>
      </w:r>
    </w:p>
    <w:p w:rsidR="00B1789F" w:rsidRDefault="00B1789F">
      <w:pPr>
        <w:pStyle w:val="ConsPlusNormal"/>
        <w:spacing w:before="220"/>
        <w:ind w:firstLine="540"/>
        <w:jc w:val="both"/>
      </w:pPr>
      <w:r>
        <w:t xml:space="preserve">соответствует требованиям, установленным </w:t>
      </w:r>
      <w:hyperlink r:id="rId21">
        <w:r>
          <w:rPr>
            <w:color w:val="0000FF"/>
          </w:rPr>
          <w:t>статьей 4</w:t>
        </w:r>
      </w:hyperlink>
      <w:r>
        <w:t xml:space="preserve"> Федерального закона от 24.07.2007 N 209-ФЗ "О развитии малого и среднего предпринимательства в Российской Федерации" и является (</w:t>
      </w:r>
      <w:proofErr w:type="gramStart"/>
      <w:r>
        <w:t>нужное</w:t>
      </w:r>
      <w:proofErr w:type="gramEnd"/>
      <w:r>
        <w:t xml:space="preserve"> подчеркнуть): </w:t>
      </w:r>
      <w:proofErr w:type="spellStart"/>
      <w:r>
        <w:t>микропредприятием</w:t>
      </w:r>
      <w:proofErr w:type="spellEnd"/>
      <w:r>
        <w:t>, малым предприятием, средним предприятием, индивидуальным предпринимателем;</w:t>
      </w:r>
    </w:p>
    <w:p w:rsidR="00B1789F" w:rsidRDefault="00B1789F">
      <w:pPr>
        <w:pStyle w:val="ConsPlusNormal"/>
        <w:spacing w:before="220"/>
        <w:ind w:firstLine="540"/>
        <w:jc w:val="both"/>
      </w:pPr>
      <w:r>
        <w:t xml:space="preserve">не является субъектом малого и среднего предпринимательства, указанным в </w:t>
      </w:r>
      <w:hyperlink r:id="rId22">
        <w:r>
          <w:rPr>
            <w:color w:val="0000FF"/>
          </w:rPr>
          <w:t>частях 3</w:t>
        </w:r>
      </w:hyperlink>
      <w:r>
        <w:t xml:space="preserve">, </w:t>
      </w:r>
      <w:hyperlink r:id="rId23">
        <w:r>
          <w:rPr>
            <w:color w:val="0000FF"/>
          </w:rPr>
          <w:t>4 статьи 14</w:t>
        </w:r>
      </w:hyperlink>
      <w:r>
        <w:t xml:space="preserve"> Федерального закона от 24.07.2007 N 209-ФЗ "О развитии малого и среднего предпринимательства в Российской Федерации";</w:t>
      </w:r>
    </w:p>
    <w:p w:rsidR="00B1789F" w:rsidRDefault="00B1789F">
      <w:pPr>
        <w:pStyle w:val="ConsPlusNormal"/>
        <w:spacing w:before="220"/>
        <w:ind w:firstLine="540"/>
        <w:jc w:val="both"/>
      </w:pPr>
      <w:r>
        <w:lastRenderedPageBreak/>
        <w:t>субъект малого и среднего предпринимательства состоит на учете в налоговых органах, состоит в Едином реестре субъектов малого и среднего предпринимательства;</w:t>
      </w:r>
    </w:p>
    <w:p w:rsidR="00B1789F" w:rsidRDefault="00B1789F">
      <w:pPr>
        <w:pStyle w:val="ConsPlusNormal"/>
        <w:spacing w:before="220"/>
        <w:ind w:firstLine="540"/>
        <w:jc w:val="both"/>
      </w:pPr>
      <w:r>
        <w:t>физическое лицо, налогоплательщик налога на профессиональный доход, состоит на учете в налоговых органах и осуществляет деятельность в качестве налогоплательщика налога на профессиональный доход не менее трех месяцев до даты подачи пакета документов;</w:t>
      </w:r>
    </w:p>
    <w:p w:rsidR="00B1789F" w:rsidRDefault="00B1789F">
      <w:pPr>
        <w:pStyle w:val="ConsPlusNormal"/>
        <w:spacing w:before="220"/>
        <w:ind w:firstLine="540"/>
        <w:jc w:val="both"/>
      </w:pPr>
      <w:proofErr w:type="gramStart"/>
      <w:r>
        <w:t>зарегистрирован и осуществляет на территории города Ачинска виды предпринимательской деятельности (в том числе приоритетные для оказания поддержки за счет средств бюджета города Ачинска);</w:t>
      </w:r>
      <w:proofErr w:type="gramEnd"/>
    </w:p>
    <w:p w:rsidR="00B1789F" w:rsidRDefault="00B1789F">
      <w:pPr>
        <w:pStyle w:val="ConsPlusNormal"/>
        <w:spacing w:before="220"/>
        <w:ind w:firstLine="540"/>
        <w:jc w:val="both"/>
      </w:pPr>
      <w:r>
        <w:t>в текущем финансовом году аналогичная поддержка (</w:t>
      </w:r>
      <w:proofErr w:type="gramStart"/>
      <w:r>
        <w:t>нужное</w:t>
      </w:r>
      <w:proofErr w:type="gramEnd"/>
      <w:r>
        <w:t xml:space="preserve"> подчеркнуть): не оказывалась, сроки ее оказания истекли;</w:t>
      </w:r>
    </w:p>
    <w:p w:rsidR="00B1789F" w:rsidRDefault="00B1789F">
      <w:pPr>
        <w:pStyle w:val="ConsPlusNormal"/>
        <w:spacing w:before="220"/>
        <w:ind w:firstLine="540"/>
        <w:jc w:val="both"/>
      </w:pPr>
      <w: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1789F" w:rsidRDefault="00B1789F">
      <w:pPr>
        <w:pStyle w:val="ConsPlusNormal"/>
        <w:spacing w:before="220"/>
        <w:ind w:firstLine="540"/>
        <w:jc w:val="both"/>
      </w:pPr>
      <w:r>
        <w:t xml:space="preserve">отсутствует просроченная задолженность по возврату в бюджет города Ачинска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Ачинска;</w:t>
      </w:r>
    </w:p>
    <w:p w:rsidR="00B1789F" w:rsidRDefault="00B1789F">
      <w:pPr>
        <w:pStyle w:val="ConsPlusNormal"/>
        <w:spacing w:before="220"/>
        <w:ind w:firstLine="540"/>
        <w:jc w:val="both"/>
      </w:pPr>
      <w:r>
        <w:t>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w:t>
      </w:r>
    </w:p>
    <w:p w:rsidR="00B1789F" w:rsidRDefault="00B1789F">
      <w:pPr>
        <w:pStyle w:val="ConsPlusNormal"/>
        <w:spacing w:before="220"/>
        <w:ind w:firstLine="540"/>
        <w:jc w:val="both"/>
      </w:pPr>
      <w:proofErr w:type="gramStart"/>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t xml:space="preserve"> юридических лиц, в совокупности превышает 50 процентов;</w:t>
      </w:r>
    </w:p>
    <w:p w:rsidR="00B1789F" w:rsidRDefault="00B1789F">
      <w:pPr>
        <w:pStyle w:val="ConsPlusNormal"/>
        <w:spacing w:before="220"/>
        <w:ind w:firstLine="540"/>
        <w:jc w:val="both"/>
      </w:pPr>
      <w:proofErr w:type="gramStart"/>
      <w:r>
        <w:t>не получает в текущем году средства из бюджета города Ачинска на основании иных муниципальных правовых актов в целях возмещения одних и тех же затрат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t>сублизинга</w:t>
      </w:r>
      <w:proofErr w:type="spellEnd"/>
      <w:r>
        <w:t>) оборудования; сертификацией (декларированием) продукции (продовольственного сырья, товаров, работ, услуг), лицензированием деятельности;</w:t>
      </w:r>
      <w:proofErr w:type="gramEnd"/>
      <w:r>
        <w:t xml:space="preserve"> проведением мероприятий по профилактике новой </w:t>
      </w:r>
      <w:proofErr w:type="spellStart"/>
      <w:r>
        <w:t>коронавирусной</w:t>
      </w:r>
      <w:proofErr w:type="spellEnd"/>
      <w:r>
        <w:t xml:space="preserve"> инфекции; по подключению к инженерной инфраструктуре, текущему ремонту помещения, приобретению основных средств; на уплату процентов по кредитам на приобретение оборудования; на выплату по передаче прав на франшизу (паушальный взнос) при осуществлении предпринимательской деятельности.</w:t>
      </w:r>
    </w:p>
    <w:p w:rsidR="00B1789F" w:rsidRDefault="00B1789F">
      <w:pPr>
        <w:pStyle w:val="ConsPlusNormal"/>
        <w:spacing w:before="220"/>
        <w:ind w:firstLine="540"/>
        <w:jc w:val="both"/>
      </w:pPr>
      <w:r>
        <w:t>Размер субсидии прошу установить в соответствии с действующим Положением 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B1789F" w:rsidRDefault="00B1789F">
      <w:pPr>
        <w:pStyle w:val="ConsPlusNormal"/>
        <w:spacing w:before="220"/>
        <w:ind w:firstLine="540"/>
        <w:jc w:val="both"/>
      </w:pPr>
      <w:r>
        <w:t>Данное заявление означает согласие:</w:t>
      </w:r>
    </w:p>
    <w:p w:rsidR="00B1789F" w:rsidRDefault="00B1789F">
      <w:pPr>
        <w:pStyle w:val="ConsPlusNormal"/>
        <w:spacing w:before="220"/>
        <w:ind w:firstLine="540"/>
        <w:jc w:val="both"/>
      </w:pPr>
      <w:r>
        <w:t xml:space="preserve">на проверку любых данных, представленных в настоящем заявлении; </w:t>
      </w:r>
      <w:proofErr w:type="gramStart"/>
      <w:r>
        <w:t xml:space="preserve">на размещение в </w:t>
      </w:r>
      <w:r>
        <w:lastRenderedPageBreak/>
        <w:t xml:space="preserve">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установленным </w:t>
      </w:r>
      <w:hyperlink w:anchor="P65">
        <w:r>
          <w:rPr>
            <w:color w:val="0000FF"/>
          </w:rPr>
          <w:t>разделом II</w:t>
        </w:r>
      </w:hyperlink>
      <w:r>
        <w:t xml:space="preserve"> Положения 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roofErr w:type="gramEnd"/>
    </w:p>
    <w:p w:rsidR="00B1789F" w:rsidRDefault="00B1789F">
      <w:pPr>
        <w:pStyle w:val="ConsPlusNormal"/>
        <w:spacing w:before="220"/>
        <w:ind w:firstLine="540"/>
        <w:jc w:val="both"/>
      </w:pPr>
      <w:r>
        <w:t>Полноту и достоверность представленной информации подтверждаю.</w:t>
      </w:r>
    </w:p>
    <w:p w:rsidR="00B1789F" w:rsidRDefault="00B1789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7"/>
        <w:gridCol w:w="340"/>
        <w:gridCol w:w="3061"/>
      </w:tblGrid>
      <w:tr w:rsidR="00B1789F">
        <w:tc>
          <w:tcPr>
            <w:tcW w:w="4252" w:type="dxa"/>
            <w:tcBorders>
              <w:top w:val="nil"/>
              <w:left w:val="nil"/>
              <w:bottom w:val="nil"/>
              <w:right w:val="nil"/>
            </w:tcBorders>
          </w:tcPr>
          <w:p w:rsidR="00B1789F" w:rsidRDefault="00B1789F">
            <w:pPr>
              <w:pStyle w:val="ConsPlusNormal"/>
              <w:jc w:val="both"/>
            </w:pPr>
            <w:r>
              <w:t>Руководитель организации/</w:t>
            </w:r>
          </w:p>
          <w:p w:rsidR="00B1789F" w:rsidRDefault="00B1789F">
            <w:pPr>
              <w:pStyle w:val="ConsPlusNormal"/>
              <w:jc w:val="both"/>
            </w:pPr>
            <w:r>
              <w:t>индивидуальный предприниматель</w:t>
            </w:r>
          </w:p>
        </w:tc>
        <w:tc>
          <w:tcPr>
            <w:tcW w:w="1417" w:type="dxa"/>
            <w:tcBorders>
              <w:top w:val="nil"/>
              <w:left w:val="nil"/>
              <w:bottom w:val="single" w:sz="4" w:space="0" w:color="auto"/>
              <w:right w:val="nil"/>
            </w:tcBorders>
          </w:tcPr>
          <w:p w:rsidR="00B1789F" w:rsidRDefault="00B1789F">
            <w:pPr>
              <w:pStyle w:val="ConsPlusNormal"/>
            </w:pPr>
          </w:p>
        </w:tc>
        <w:tc>
          <w:tcPr>
            <w:tcW w:w="340" w:type="dxa"/>
            <w:vMerge w:val="restart"/>
            <w:tcBorders>
              <w:top w:val="nil"/>
              <w:left w:val="nil"/>
              <w:bottom w:val="nil"/>
              <w:right w:val="nil"/>
            </w:tcBorders>
          </w:tcPr>
          <w:p w:rsidR="00B1789F" w:rsidRDefault="00B1789F">
            <w:pPr>
              <w:pStyle w:val="ConsPlusNormal"/>
            </w:pPr>
          </w:p>
        </w:tc>
        <w:tc>
          <w:tcPr>
            <w:tcW w:w="3061" w:type="dxa"/>
            <w:tcBorders>
              <w:top w:val="nil"/>
              <w:left w:val="nil"/>
              <w:bottom w:val="single" w:sz="4" w:space="0" w:color="auto"/>
              <w:right w:val="nil"/>
            </w:tcBorders>
          </w:tcPr>
          <w:p w:rsidR="00B1789F" w:rsidRDefault="00B1789F">
            <w:pPr>
              <w:pStyle w:val="ConsPlusNormal"/>
            </w:pPr>
          </w:p>
        </w:tc>
      </w:tr>
      <w:tr w:rsidR="00B1789F">
        <w:tblPrEx>
          <w:tblBorders>
            <w:insideH w:val="none" w:sz="0" w:space="0" w:color="auto"/>
          </w:tblBorders>
        </w:tblPrEx>
        <w:tc>
          <w:tcPr>
            <w:tcW w:w="4252" w:type="dxa"/>
            <w:tcBorders>
              <w:top w:val="nil"/>
              <w:left w:val="nil"/>
              <w:bottom w:val="nil"/>
              <w:right w:val="nil"/>
            </w:tcBorders>
          </w:tcPr>
          <w:p w:rsidR="00B1789F" w:rsidRDefault="00B1789F">
            <w:pPr>
              <w:pStyle w:val="ConsPlusNormal"/>
            </w:pPr>
          </w:p>
        </w:tc>
        <w:tc>
          <w:tcPr>
            <w:tcW w:w="1417" w:type="dxa"/>
            <w:tcBorders>
              <w:top w:val="single" w:sz="4" w:space="0" w:color="auto"/>
              <w:left w:val="nil"/>
              <w:bottom w:val="nil"/>
              <w:right w:val="nil"/>
            </w:tcBorders>
          </w:tcPr>
          <w:p w:rsidR="00B1789F" w:rsidRDefault="00B1789F">
            <w:pPr>
              <w:pStyle w:val="ConsPlusNormal"/>
              <w:jc w:val="center"/>
            </w:pPr>
            <w:r>
              <w:t>(подпись)</w:t>
            </w:r>
          </w:p>
        </w:tc>
        <w:tc>
          <w:tcPr>
            <w:tcW w:w="340" w:type="dxa"/>
            <w:vMerge/>
            <w:tcBorders>
              <w:top w:val="nil"/>
              <w:left w:val="nil"/>
              <w:bottom w:val="nil"/>
              <w:right w:val="nil"/>
            </w:tcBorders>
          </w:tcPr>
          <w:p w:rsidR="00B1789F" w:rsidRDefault="00B1789F">
            <w:pPr>
              <w:pStyle w:val="ConsPlusNormal"/>
            </w:pPr>
          </w:p>
        </w:tc>
        <w:tc>
          <w:tcPr>
            <w:tcW w:w="3061" w:type="dxa"/>
            <w:tcBorders>
              <w:top w:val="single" w:sz="4" w:space="0" w:color="auto"/>
              <w:left w:val="nil"/>
              <w:bottom w:val="nil"/>
              <w:right w:val="nil"/>
            </w:tcBorders>
          </w:tcPr>
          <w:p w:rsidR="00B1789F" w:rsidRDefault="00B1789F">
            <w:pPr>
              <w:pStyle w:val="ConsPlusNormal"/>
              <w:jc w:val="center"/>
            </w:pPr>
            <w:r>
              <w:t>(И.О. Фамилия)</w:t>
            </w:r>
          </w:p>
        </w:tc>
      </w:tr>
      <w:tr w:rsidR="00B1789F">
        <w:tblPrEx>
          <w:tblBorders>
            <w:insideH w:val="none" w:sz="0" w:space="0" w:color="auto"/>
          </w:tblBorders>
        </w:tblPrEx>
        <w:tc>
          <w:tcPr>
            <w:tcW w:w="4252" w:type="dxa"/>
            <w:vMerge w:val="restart"/>
            <w:tcBorders>
              <w:top w:val="nil"/>
              <w:left w:val="nil"/>
              <w:bottom w:val="nil"/>
              <w:right w:val="nil"/>
            </w:tcBorders>
          </w:tcPr>
          <w:p w:rsidR="00B1789F" w:rsidRDefault="00B1789F">
            <w:pPr>
              <w:pStyle w:val="ConsPlusNormal"/>
              <w:jc w:val="both"/>
            </w:pPr>
            <w:r>
              <w:t>Главный бухгалтер</w:t>
            </w:r>
          </w:p>
        </w:tc>
        <w:tc>
          <w:tcPr>
            <w:tcW w:w="1417" w:type="dxa"/>
            <w:tcBorders>
              <w:top w:val="nil"/>
              <w:left w:val="nil"/>
              <w:bottom w:val="single" w:sz="4" w:space="0" w:color="auto"/>
              <w:right w:val="nil"/>
            </w:tcBorders>
          </w:tcPr>
          <w:p w:rsidR="00B1789F" w:rsidRDefault="00B1789F">
            <w:pPr>
              <w:pStyle w:val="ConsPlusNormal"/>
            </w:pPr>
          </w:p>
        </w:tc>
        <w:tc>
          <w:tcPr>
            <w:tcW w:w="340" w:type="dxa"/>
            <w:vMerge/>
            <w:tcBorders>
              <w:top w:val="nil"/>
              <w:left w:val="nil"/>
              <w:bottom w:val="nil"/>
              <w:right w:val="nil"/>
            </w:tcBorders>
          </w:tcPr>
          <w:p w:rsidR="00B1789F" w:rsidRDefault="00B1789F">
            <w:pPr>
              <w:pStyle w:val="ConsPlusNormal"/>
            </w:pPr>
          </w:p>
        </w:tc>
        <w:tc>
          <w:tcPr>
            <w:tcW w:w="3061" w:type="dxa"/>
            <w:tcBorders>
              <w:top w:val="nil"/>
              <w:left w:val="nil"/>
              <w:bottom w:val="single" w:sz="4" w:space="0" w:color="auto"/>
              <w:right w:val="nil"/>
            </w:tcBorders>
          </w:tcPr>
          <w:p w:rsidR="00B1789F" w:rsidRDefault="00B1789F">
            <w:pPr>
              <w:pStyle w:val="ConsPlusNormal"/>
            </w:pPr>
          </w:p>
        </w:tc>
      </w:tr>
      <w:tr w:rsidR="00B1789F">
        <w:tblPrEx>
          <w:tblBorders>
            <w:insideH w:val="none" w:sz="0" w:space="0" w:color="auto"/>
          </w:tblBorders>
        </w:tblPrEx>
        <w:tc>
          <w:tcPr>
            <w:tcW w:w="4252" w:type="dxa"/>
            <w:vMerge/>
            <w:tcBorders>
              <w:top w:val="nil"/>
              <w:left w:val="nil"/>
              <w:bottom w:val="nil"/>
              <w:right w:val="nil"/>
            </w:tcBorders>
          </w:tcPr>
          <w:p w:rsidR="00B1789F" w:rsidRDefault="00B1789F">
            <w:pPr>
              <w:pStyle w:val="ConsPlusNormal"/>
            </w:pPr>
          </w:p>
        </w:tc>
        <w:tc>
          <w:tcPr>
            <w:tcW w:w="1417" w:type="dxa"/>
            <w:tcBorders>
              <w:top w:val="single" w:sz="4" w:space="0" w:color="auto"/>
              <w:left w:val="nil"/>
              <w:bottom w:val="nil"/>
              <w:right w:val="nil"/>
            </w:tcBorders>
          </w:tcPr>
          <w:p w:rsidR="00B1789F" w:rsidRDefault="00B1789F">
            <w:pPr>
              <w:pStyle w:val="ConsPlusNormal"/>
              <w:jc w:val="center"/>
            </w:pPr>
            <w:r>
              <w:t>(подпись)</w:t>
            </w:r>
          </w:p>
        </w:tc>
        <w:tc>
          <w:tcPr>
            <w:tcW w:w="340" w:type="dxa"/>
            <w:vMerge/>
            <w:tcBorders>
              <w:top w:val="nil"/>
              <w:left w:val="nil"/>
              <w:bottom w:val="nil"/>
              <w:right w:val="nil"/>
            </w:tcBorders>
          </w:tcPr>
          <w:p w:rsidR="00B1789F" w:rsidRDefault="00B1789F">
            <w:pPr>
              <w:pStyle w:val="ConsPlusNormal"/>
            </w:pPr>
          </w:p>
        </w:tc>
        <w:tc>
          <w:tcPr>
            <w:tcW w:w="3061" w:type="dxa"/>
            <w:tcBorders>
              <w:top w:val="single" w:sz="4" w:space="0" w:color="auto"/>
              <w:left w:val="nil"/>
              <w:bottom w:val="nil"/>
              <w:right w:val="nil"/>
            </w:tcBorders>
          </w:tcPr>
          <w:p w:rsidR="00B1789F" w:rsidRDefault="00B1789F">
            <w:pPr>
              <w:pStyle w:val="ConsPlusNormal"/>
              <w:jc w:val="center"/>
            </w:pPr>
            <w:r>
              <w:t>(И.О. Фамилия)</w:t>
            </w:r>
          </w:p>
        </w:tc>
      </w:tr>
      <w:tr w:rsidR="00B1789F">
        <w:tblPrEx>
          <w:tblBorders>
            <w:insideH w:val="none" w:sz="0" w:space="0" w:color="auto"/>
          </w:tblBorders>
        </w:tblPrEx>
        <w:tc>
          <w:tcPr>
            <w:tcW w:w="9070" w:type="dxa"/>
            <w:gridSpan w:val="4"/>
            <w:tcBorders>
              <w:top w:val="nil"/>
              <w:left w:val="nil"/>
              <w:bottom w:val="nil"/>
              <w:right w:val="nil"/>
            </w:tcBorders>
          </w:tcPr>
          <w:p w:rsidR="00B1789F" w:rsidRDefault="00B1789F">
            <w:pPr>
              <w:pStyle w:val="ConsPlusNormal"/>
            </w:pPr>
            <w:r>
              <w:t>Дата</w:t>
            </w:r>
          </w:p>
        </w:tc>
      </w:tr>
    </w:tbl>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right"/>
        <w:outlineLvl w:val="1"/>
      </w:pPr>
      <w:r>
        <w:t>Приложение 3</w:t>
      </w:r>
    </w:p>
    <w:p w:rsidR="00B1789F" w:rsidRDefault="00B1789F">
      <w:pPr>
        <w:pStyle w:val="ConsPlusNormal"/>
        <w:jc w:val="right"/>
      </w:pPr>
      <w:r>
        <w:t>к Положению</w:t>
      </w:r>
    </w:p>
    <w:p w:rsidR="00B1789F" w:rsidRDefault="00B1789F">
      <w:pPr>
        <w:pStyle w:val="ConsPlusNormal"/>
        <w:jc w:val="right"/>
      </w:pPr>
      <w:r>
        <w:t>о порядке предоставления</w:t>
      </w:r>
    </w:p>
    <w:p w:rsidR="00B1789F" w:rsidRDefault="00B1789F">
      <w:pPr>
        <w:pStyle w:val="ConsPlusNormal"/>
        <w:jc w:val="right"/>
      </w:pPr>
      <w:r>
        <w:t>субсидий субъектам малого</w:t>
      </w:r>
    </w:p>
    <w:p w:rsidR="00B1789F" w:rsidRDefault="00B1789F">
      <w:pPr>
        <w:pStyle w:val="ConsPlusNormal"/>
        <w:jc w:val="right"/>
      </w:pPr>
      <w:r>
        <w:t>и среднего предпринимательства</w:t>
      </w:r>
    </w:p>
    <w:p w:rsidR="00B1789F" w:rsidRDefault="00B1789F">
      <w:pPr>
        <w:pStyle w:val="ConsPlusNormal"/>
        <w:jc w:val="right"/>
      </w:pPr>
      <w:r>
        <w:t>и физическим лицам, применяющим</w:t>
      </w:r>
    </w:p>
    <w:p w:rsidR="00B1789F" w:rsidRDefault="00B1789F">
      <w:pPr>
        <w:pStyle w:val="ConsPlusNormal"/>
        <w:jc w:val="right"/>
      </w:pPr>
      <w:r>
        <w:t>специальный налоговый режим</w:t>
      </w:r>
    </w:p>
    <w:p w:rsidR="00B1789F" w:rsidRDefault="00B1789F">
      <w:pPr>
        <w:pStyle w:val="ConsPlusNormal"/>
        <w:jc w:val="right"/>
      </w:pPr>
      <w:r>
        <w:t>"Налог на профессиональный доход",</w:t>
      </w:r>
    </w:p>
    <w:p w:rsidR="00B1789F" w:rsidRDefault="00B1789F">
      <w:pPr>
        <w:pStyle w:val="ConsPlusNormal"/>
        <w:jc w:val="right"/>
      </w:pPr>
      <w:r>
        <w:t>на возмещение затрат при осуществлении</w:t>
      </w:r>
    </w:p>
    <w:p w:rsidR="00B1789F" w:rsidRDefault="00B1789F">
      <w:pPr>
        <w:pStyle w:val="ConsPlusNormal"/>
        <w:jc w:val="right"/>
      </w:pPr>
      <w:r>
        <w:t>предпринимательской деятельности</w:t>
      </w:r>
    </w:p>
    <w:p w:rsidR="00B1789F" w:rsidRDefault="00B1789F">
      <w:pPr>
        <w:pStyle w:val="ConsPlusNormal"/>
        <w:jc w:val="both"/>
      </w:pPr>
    </w:p>
    <w:p w:rsidR="00B1789F" w:rsidRDefault="00B1789F">
      <w:pPr>
        <w:pStyle w:val="ConsPlusNormal"/>
        <w:jc w:val="center"/>
      </w:pPr>
      <w:bookmarkStart w:id="32" w:name="P414"/>
      <w:bookmarkEnd w:id="32"/>
      <w:r>
        <w:t>Реестр</w:t>
      </w:r>
    </w:p>
    <w:p w:rsidR="00B1789F" w:rsidRDefault="00B1789F">
      <w:pPr>
        <w:pStyle w:val="ConsPlusNormal"/>
        <w:jc w:val="center"/>
      </w:pPr>
      <w:r>
        <w:t>получателей субсидии</w:t>
      </w:r>
    </w:p>
    <w:p w:rsidR="00B1789F" w:rsidRDefault="00B178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850"/>
        <w:gridCol w:w="2551"/>
        <w:gridCol w:w="1984"/>
        <w:gridCol w:w="1417"/>
      </w:tblGrid>
      <w:tr w:rsidR="00B1789F">
        <w:tc>
          <w:tcPr>
            <w:tcW w:w="567" w:type="dxa"/>
            <w:vMerge w:val="restart"/>
          </w:tcPr>
          <w:p w:rsidR="00B1789F" w:rsidRDefault="00B1789F">
            <w:pPr>
              <w:pStyle w:val="ConsPlusNormal"/>
              <w:jc w:val="center"/>
            </w:pPr>
            <w:r>
              <w:t xml:space="preserve">N </w:t>
            </w:r>
            <w:proofErr w:type="gramStart"/>
            <w:r>
              <w:t>п</w:t>
            </w:r>
            <w:proofErr w:type="gramEnd"/>
            <w:r>
              <w:t>/п</w:t>
            </w:r>
          </w:p>
        </w:tc>
        <w:tc>
          <w:tcPr>
            <w:tcW w:w="2551" w:type="dxa"/>
            <w:gridSpan w:val="2"/>
          </w:tcPr>
          <w:p w:rsidR="00B1789F" w:rsidRDefault="00B1789F">
            <w:pPr>
              <w:pStyle w:val="ConsPlusNormal"/>
              <w:jc w:val="center"/>
            </w:pPr>
            <w:r>
              <w:t>Получатель субсидии</w:t>
            </w:r>
          </w:p>
        </w:tc>
        <w:tc>
          <w:tcPr>
            <w:tcW w:w="2551" w:type="dxa"/>
            <w:vMerge w:val="restart"/>
          </w:tcPr>
          <w:p w:rsidR="00B1789F" w:rsidRDefault="00B1789F">
            <w:pPr>
              <w:pStyle w:val="ConsPlusNormal"/>
              <w:jc w:val="center"/>
            </w:pPr>
            <w:r>
              <w:t>Номер и дата договора о предоставлении субсидии</w:t>
            </w:r>
          </w:p>
        </w:tc>
        <w:tc>
          <w:tcPr>
            <w:tcW w:w="1984" w:type="dxa"/>
            <w:vMerge w:val="restart"/>
          </w:tcPr>
          <w:p w:rsidR="00B1789F" w:rsidRDefault="00B1789F">
            <w:pPr>
              <w:pStyle w:val="ConsPlusNormal"/>
              <w:jc w:val="center"/>
            </w:pPr>
            <w:r>
              <w:t>Наименование банка получателя субсидии</w:t>
            </w:r>
          </w:p>
        </w:tc>
        <w:tc>
          <w:tcPr>
            <w:tcW w:w="1417" w:type="dxa"/>
            <w:vMerge w:val="restart"/>
          </w:tcPr>
          <w:p w:rsidR="00B1789F" w:rsidRDefault="00B1789F">
            <w:pPr>
              <w:pStyle w:val="ConsPlusNormal"/>
              <w:jc w:val="center"/>
            </w:pPr>
            <w:r>
              <w:t>Размер субсидии, рублей</w:t>
            </w:r>
          </w:p>
        </w:tc>
      </w:tr>
      <w:tr w:rsidR="00B1789F">
        <w:tc>
          <w:tcPr>
            <w:tcW w:w="567" w:type="dxa"/>
            <w:vMerge/>
          </w:tcPr>
          <w:p w:rsidR="00B1789F" w:rsidRDefault="00B1789F">
            <w:pPr>
              <w:pStyle w:val="ConsPlusNormal"/>
            </w:pPr>
          </w:p>
        </w:tc>
        <w:tc>
          <w:tcPr>
            <w:tcW w:w="1701" w:type="dxa"/>
          </w:tcPr>
          <w:p w:rsidR="00B1789F" w:rsidRDefault="00B1789F">
            <w:pPr>
              <w:pStyle w:val="ConsPlusNormal"/>
              <w:jc w:val="center"/>
            </w:pPr>
            <w:r>
              <w:t>наименование</w:t>
            </w:r>
          </w:p>
        </w:tc>
        <w:tc>
          <w:tcPr>
            <w:tcW w:w="850" w:type="dxa"/>
          </w:tcPr>
          <w:p w:rsidR="00B1789F" w:rsidRDefault="00B1789F">
            <w:pPr>
              <w:pStyle w:val="ConsPlusNormal"/>
              <w:jc w:val="center"/>
            </w:pPr>
            <w:r>
              <w:t>ИНН</w:t>
            </w:r>
          </w:p>
        </w:tc>
        <w:tc>
          <w:tcPr>
            <w:tcW w:w="2551" w:type="dxa"/>
            <w:vMerge/>
          </w:tcPr>
          <w:p w:rsidR="00B1789F" w:rsidRDefault="00B1789F">
            <w:pPr>
              <w:pStyle w:val="ConsPlusNormal"/>
            </w:pPr>
          </w:p>
        </w:tc>
        <w:tc>
          <w:tcPr>
            <w:tcW w:w="1984" w:type="dxa"/>
            <w:vMerge/>
          </w:tcPr>
          <w:p w:rsidR="00B1789F" w:rsidRDefault="00B1789F">
            <w:pPr>
              <w:pStyle w:val="ConsPlusNormal"/>
            </w:pPr>
          </w:p>
        </w:tc>
        <w:tc>
          <w:tcPr>
            <w:tcW w:w="1417" w:type="dxa"/>
            <w:vMerge/>
          </w:tcPr>
          <w:p w:rsidR="00B1789F" w:rsidRDefault="00B1789F">
            <w:pPr>
              <w:pStyle w:val="ConsPlusNormal"/>
            </w:pPr>
          </w:p>
        </w:tc>
      </w:tr>
      <w:tr w:rsidR="00B1789F">
        <w:tc>
          <w:tcPr>
            <w:tcW w:w="567" w:type="dxa"/>
          </w:tcPr>
          <w:p w:rsidR="00B1789F" w:rsidRDefault="00B1789F">
            <w:pPr>
              <w:pStyle w:val="ConsPlusNormal"/>
              <w:jc w:val="center"/>
            </w:pPr>
            <w:r>
              <w:t>1</w:t>
            </w:r>
          </w:p>
        </w:tc>
        <w:tc>
          <w:tcPr>
            <w:tcW w:w="1701" w:type="dxa"/>
          </w:tcPr>
          <w:p w:rsidR="00B1789F" w:rsidRDefault="00B1789F">
            <w:pPr>
              <w:pStyle w:val="ConsPlusNormal"/>
              <w:jc w:val="center"/>
            </w:pPr>
            <w:r>
              <w:t>2</w:t>
            </w:r>
          </w:p>
        </w:tc>
        <w:tc>
          <w:tcPr>
            <w:tcW w:w="850" w:type="dxa"/>
          </w:tcPr>
          <w:p w:rsidR="00B1789F" w:rsidRDefault="00B1789F">
            <w:pPr>
              <w:pStyle w:val="ConsPlusNormal"/>
              <w:jc w:val="center"/>
            </w:pPr>
            <w:r>
              <w:t>3</w:t>
            </w:r>
          </w:p>
        </w:tc>
        <w:tc>
          <w:tcPr>
            <w:tcW w:w="2551" w:type="dxa"/>
          </w:tcPr>
          <w:p w:rsidR="00B1789F" w:rsidRDefault="00B1789F">
            <w:pPr>
              <w:pStyle w:val="ConsPlusNormal"/>
              <w:jc w:val="center"/>
            </w:pPr>
            <w:r>
              <w:t>4</w:t>
            </w:r>
          </w:p>
        </w:tc>
        <w:tc>
          <w:tcPr>
            <w:tcW w:w="1984" w:type="dxa"/>
          </w:tcPr>
          <w:p w:rsidR="00B1789F" w:rsidRDefault="00B1789F">
            <w:pPr>
              <w:pStyle w:val="ConsPlusNormal"/>
              <w:jc w:val="center"/>
            </w:pPr>
            <w:r>
              <w:t>5</w:t>
            </w:r>
          </w:p>
        </w:tc>
        <w:tc>
          <w:tcPr>
            <w:tcW w:w="1417" w:type="dxa"/>
          </w:tcPr>
          <w:p w:rsidR="00B1789F" w:rsidRDefault="00B1789F">
            <w:pPr>
              <w:pStyle w:val="ConsPlusNormal"/>
              <w:jc w:val="center"/>
            </w:pPr>
            <w:r>
              <w:t>6</w:t>
            </w:r>
          </w:p>
        </w:tc>
      </w:tr>
      <w:tr w:rsidR="00B1789F">
        <w:tc>
          <w:tcPr>
            <w:tcW w:w="567" w:type="dxa"/>
          </w:tcPr>
          <w:p w:rsidR="00B1789F" w:rsidRDefault="00B1789F">
            <w:pPr>
              <w:pStyle w:val="ConsPlusNormal"/>
            </w:pPr>
          </w:p>
        </w:tc>
        <w:tc>
          <w:tcPr>
            <w:tcW w:w="1701" w:type="dxa"/>
          </w:tcPr>
          <w:p w:rsidR="00B1789F" w:rsidRDefault="00B1789F">
            <w:pPr>
              <w:pStyle w:val="ConsPlusNormal"/>
            </w:pPr>
          </w:p>
        </w:tc>
        <w:tc>
          <w:tcPr>
            <w:tcW w:w="850" w:type="dxa"/>
          </w:tcPr>
          <w:p w:rsidR="00B1789F" w:rsidRDefault="00B1789F">
            <w:pPr>
              <w:pStyle w:val="ConsPlusNormal"/>
            </w:pPr>
          </w:p>
        </w:tc>
        <w:tc>
          <w:tcPr>
            <w:tcW w:w="2551" w:type="dxa"/>
          </w:tcPr>
          <w:p w:rsidR="00B1789F" w:rsidRDefault="00B1789F">
            <w:pPr>
              <w:pStyle w:val="ConsPlusNormal"/>
            </w:pPr>
          </w:p>
        </w:tc>
        <w:tc>
          <w:tcPr>
            <w:tcW w:w="1984" w:type="dxa"/>
          </w:tcPr>
          <w:p w:rsidR="00B1789F" w:rsidRDefault="00B1789F">
            <w:pPr>
              <w:pStyle w:val="ConsPlusNormal"/>
            </w:pPr>
          </w:p>
        </w:tc>
        <w:tc>
          <w:tcPr>
            <w:tcW w:w="1417" w:type="dxa"/>
          </w:tcPr>
          <w:p w:rsidR="00B1789F" w:rsidRDefault="00B1789F">
            <w:pPr>
              <w:pStyle w:val="ConsPlusNormal"/>
            </w:pPr>
          </w:p>
        </w:tc>
      </w:tr>
      <w:tr w:rsidR="00B1789F">
        <w:tc>
          <w:tcPr>
            <w:tcW w:w="567" w:type="dxa"/>
          </w:tcPr>
          <w:p w:rsidR="00B1789F" w:rsidRDefault="00B1789F">
            <w:pPr>
              <w:pStyle w:val="ConsPlusNormal"/>
            </w:pPr>
          </w:p>
        </w:tc>
        <w:tc>
          <w:tcPr>
            <w:tcW w:w="1701" w:type="dxa"/>
          </w:tcPr>
          <w:p w:rsidR="00B1789F" w:rsidRDefault="00B1789F">
            <w:pPr>
              <w:pStyle w:val="ConsPlusNormal"/>
            </w:pPr>
          </w:p>
        </w:tc>
        <w:tc>
          <w:tcPr>
            <w:tcW w:w="850" w:type="dxa"/>
          </w:tcPr>
          <w:p w:rsidR="00B1789F" w:rsidRDefault="00B1789F">
            <w:pPr>
              <w:pStyle w:val="ConsPlusNormal"/>
            </w:pPr>
          </w:p>
        </w:tc>
        <w:tc>
          <w:tcPr>
            <w:tcW w:w="2551" w:type="dxa"/>
          </w:tcPr>
          <w:p w:rsidR="00B1789F" w:rsidRDefault="00B1789F">
            <w:pPr>
              <w:pStyle w:val="ConsPlusNormal"/>
            </w:pPr>
          </w:p>
        </w:tc>
        <w:tc>
          <w:tcPr>
            <w:tcW w:w="1984" w:type="dxa"/>
          </w:tcPr>
          <w:p w:rsidR="00B1789F" w:rsidRDefault="00B1789F">
            <w:pPr>
              <w:pStyle w:val="ConsPlusNormal"/>
            </w:pPr>
          </w:p>
        </w:tc>
        <w:tc>
          <w:tcPr>
            <w:tcW w:w="1417" w:type="dxa"/>
          </w:tcPr>
          <w:p w:rsidR="00B1789F" w:rsidRDefault="00B1789F">
            <w:pPr>
              <w:pStyle w:val="ConsPlusNormal"/>
            </w:pPr>
          </w:p>
        </w:tc>
      </w:tr>
    </w:tbl>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both"/>
      </w:pPr>
    </w:p>
    <w:p w:rsidR="00B1789F" w:rsidRDefault="00B1789F">
      <w:pPr>
        <w:pStyle w:val="ConsPlusNormal"/>
        <w:jc w:val="right"/>
        <w:outlineLvl w:val="1"/>
      </w:pPr>
      <w:r>
        <w:t>Приложение 4</w:t>
      </w:r>
    </w:p>
    <w:p w:rsidR="00B1789F" w:rsidRDefault="00B1789F">
      <w:pPr>
        <w:pStyle w:val="ConsPlusNormal"/>
        <w:jc w:val="right"/>
      </w:pPr>
      <w:r>
        <w:t>к Положению</w:t>
      </w:r>
    </w:p>
    <w:p w:rsidR="00B1789F" w:rsidRDefault="00B1789F">
      <w:pPr>
        <w:pStyle w:val="ConsPlusNormal"/>
        <w:jc w:val="right"/>
      </w:pPr>
      <w:r>
        <w:lastRenderedPageBreak/>
        <w:t>о порядке предоставления</w:t>
      </w:r>
    </w:p>
    <w:p w:rsidR="00B1789F" w:rsidRDefault="00B1789F">
      <w:pPr>
        <w:pStyle w:val="ConsPlusNormal"/>
        <w:jc w:val="right"/>
      </w:pPr>
      <w:r>
        <w:t>субсидий субъектам малого</w:t>
      </w:r>
    </w:p>
    <w:p w:rsidR="00B1789F" w:rsidRDefault="00B1789F">
      <w:pPr>
        <w:pStyle w:val="ConsPlusNormal"/>
        <w:jc w:val="right"/>
      </w:pPr>
      <w:r>
        <w:t>и среднего предпринимательства</w:t>
      </w:r>
    </w:p>
    <w:p w:rsidR="00B1789F" w:rsidRDefault="00B1789F">
      <w:pPr>
        <w:pStyle w:val="ConsPlusNormal"/>
        <w:jc w:val="right"/>
      </w:pPr>
      <w:r>
        <w:t>и физическим лицам, применяющим</w:t>
      </w:r>
    </w:p>
    <w:p w:rsidR="00B1789F" w:rsidRDefault="00B1789F">
      <w:pPr>
        <w:pStyle w:val="ConsPlusNormal"/>
        <w:jc w:val="right"/>
      </w:pPr>
      <w:r>
        <w:t>специальный налоговый режим</w:t>
      </w:r>
    </w:p>
    <w:p w:rsidR="00B1789F" w:rsidRDefault="00B1789F">
      <w:pPr>
        <w:pStyle w:val="ConsPlusNormal"/>
        <w:jc w:val="right"/>
      </w:pPr>
      <w:r>
        <w:t>"Налог на профессиональный доход",</w:t>
      </w:r>
    </w:p>
    <w:p w:rsidR="00B1789F" w:rsidRDefault="00B1789F">
      <w:pPr>
        <w:pStyle w:val="ConsPlusNormal"/>
        <w:jc w:val="right"/>
      </w:pPr>
      <w:r>
        <w:t>на возмещение затрат при осуществлении</w:t>
      </w:r>
    </w:p>
    <w:p w:rsidR="00B1789F" w:rsidRDefault="00B1789F">
      <w:pPr>
        <w:pStyle w:val="ConsPlusNormal"/>
        <w:jc w:val="right"/>
      </w:pPr>
      <w:r>
        <w:t>предпринимательской деятельности</w:t>
      </w:r>
    </w:p>
    <w:p w:rsidR="00B1789F" w:rsidRDefault="00B1789F">
      <w:pPr>
        <w:pStyle w:val="ConsPlusNormal"/>
        <w:jc w:val="both"/>
      </w:pPr>
    </w:p>
    <w:p w:rsidR="00B1789F" w:rsidRDefault="00B1789F">
      <w:pPr>
        <w:pStyle w:val="ConsPlusNormal"/>
        <w:jc w:val="center"/>
      </w:pPr>
      <w:bookmarkStart w:id="33" w:name="P458"/>
      <w:bookmarkEnd w:id="33"/>
      <w:r>
        <w:t>ОТЧЕТ</w:t>
      </w:r>
    </w:p>
    <w:p w:rsidR="00B1789F" w:rsidRDefault="00B1789F">
      <w:pPr>
        <w:pStyle w:val="ConsPlusNormal"/>
        <w:jc w:val="center"/>
      </w:pPr>
      <w:r>
        <w:t>о показателях финансово-хозяйственной деятельности</w:t>
      </w:r>
    </w:p>
    <w:p w:rsidR="00B1789F" w:rsidRDefault="00B1789F">
      <w:pPr>
        <w:pStyle w:val="ConsPlusNormal"/>
        <w:jc w:val="center"/>
      </w:pPr>
      <w:r>
        <w:t>по состоянию на "__" ____________ 20__ года</w:t>
      </w:r>
    </w:p>
    <w:p w:rsidR="00B1789F" w:rsidRDefault="00B1789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1789F">
        <w:tc>
          <w:tcPr>
            <w:tcW w:w="4365" w:type="dxa"/>
            <w:tcBorders>
              <w:top w:val="nil"/>
              <w:left w:val="nil"/>
              <w:right w:val="nil"/>
            </w:tcBorders>
          </w:tcPr>
          <w:p w:rsidR="00B1789F" w:rsidRDefault="00B1789F">
            <w:pPr>
              <w:pStyle w:val="ConsPlusNormal"/>
            </w:pPr>
          </w:p>
        </w:tc>
        <w:tc>
          <w:tcPr>
            <w:tcW w:w="340" w:type="dxa"/>
            <w:vMerge w:val="restart"/>
            <w:tcBorders>
              <w:top w:val="nil"/>
              <w:left w:val="nil"/>
              <w:bottom w:val="nil"/>
              <w:right w:val="nil"/>
            </w:tcBorders>
          </w:tcPr>
          <w:p w:rsidR="00B1789F" w:rsidRDefault="00B1789F">
            <w:pPr>
              <w:pStyle w:val="ConsPlusNormal"/>
            </w:pPr>
          </w:p>
        </w:tc>
        <w:tc>
          <w:tcPr>
            <w:tcW w:w="4365" w:type="dxa"/>
            <w:tcBorders>
              <w:top w:val="nil"/>
              <w:left w:val="nil"/>
              <w:right w:val="nil"/>
            </w:tcBorders>
          </w:tcPr>
          <w:p w:rsidR="00B1789F" w:rsidRDefault="00B1789F">
            <w:pPr>
              <w:pStyle w:val="ConsPlusNormal"/>
            </w:pPr>
          </w:p>
        </w:tc>
      </w:tr>
      <w:tr w:rsidR="00B1789F">
        <w:tblPrEx>
          <w:tblBorders>
            <w:insideH w:val="nil"/>
          </w:tblBorders>
        </w:tblPrEx>
        <w:tc>
          <w:tcPr>
            <w:tcW w:w="4365" w:type="dxa"/>
            <w:tcBorders>
              <w:left w:val="nil"/>
              <w:bottom w:val="nil"/>
              <w:right w:val="nil"/>
            </w:tcBorders>
          </w:tcPr>
          <w:p w:rsidR="00B1789F" w:rsidRDefault="00B1789F">
            <w:pPr>
              <w:pStyle w:val="ConsPlusNormal"/>
              <w:jc w:val="center"/>
            </w:pPr>
            <w:r>
              <w:t>(полное наименование получателя субсидии)</w:t>
            </w:r>
          </w:p>
        </w:tc>
        <w:tc>
          <w:tcPr>
            <w:tcW w:w="340" w:type="dxa"/>
            <w:vMerge/>
            <w:tcBorders>
              <w:top w:val="nil"/>
              <w:left w:val="nil"/>
              <w:bottom w:val="nil"/>
              <w:right w:val="nil"/>
            </w:tcBorders>
          </w:tcPr>
          <w:p w:rsidR="00B1789F" w:rsidRDefault="00B1789F">
            <w:pPr>
              <w:pStyle w:val="ConsPlusNormal"/>
            </w:pPr>
          </w:p>
        </w:tc>
        <w:tc>
          <w:tcPr>
            <w:tcW w:w="4365" w:type="dxa"/>
            <w:tcBorders>
              <w:left w:val="nil"/>
              <w:bottom w:val="nil"/>
              <w:right w:val="nil"/>
            </w:tcBorders>
          </w:tcPr>
          <w:p w:rsidR="00B1789F" w:rsidRDefault="00B1789F">
            <w:pPr>
              <w:pStyle w:val="ConsPlusNormal"/>
              <w:jc w:val="center"/>
            </w:pPr>
            <w:r>
              <w:t>(дата и номер договора о предоставлении субсидии)</w:t>
            </w:r>
          </w:p>
        </w:tc>
      </w:tr>
      <w:tr w:rsidR="00B1789F">
        <w:tblPrEx>
          <w:tblBorders>
            <w:insideH w:val="nil"/>
          </w:tblBorders>
        </w:tblPrEx>
        <w:tc>
          <w:tcPr>
            <w:tcW w:w="4365" w:type="dxa"/>
            <w:tcBorders>
              <w:top w:val="nil"/>
              <w:left w:val="nil"/>
              <w:right w:val="nil"/>
            </w:tcBorders>
          </w:tcPr>
          <w:p w:rsidR="00B1789F" w:rsidRDefault="00B1789F">
            <w:pPr>
              <w:pStyle w:val="ConsPlusNormal"/>
            </w:pPr>
          </w:p>
        </w:tc>
        <w:tc>
          <w:tcPr>
            <w:tcW w:w="340" w:type="dxa"/>
            <w:vMerge/>
            <w:tcBorders>
              <w:top w:val="nil"/>
              <w:left w:val="nil"/>
              <w:bottom w:val="nil"/>
              <w:right w:val="nil"/>
            </w:tcBorders>
          </w:tcPr>
          <w:p w:rsidR="00B1789F" w:rsidRDefault="00B1789F">
            <w:pPr>
              <w:pStyle w:val="ConsPlusNormal"/>
            </w:pPr>
          </w:p>
        </w:tc>
        <w:tc>
          <w:tcPr>
            <w:tcW w:w="4365" w:type="dxa"/>
            <w:tcBorders>
              <w:top w:val="nil"/>
              <w:left w:val="nil"/>
              <w:right w:val="nil"/>
            </w:tcBorders>
          </w:tcPr>
          <w:p w:rsidR="00B1789F" w:rsidRDefault="00B1789F">
            <w:pPr>
              <w:pStyle w:val="ConsPlusNormal"/>
            </w:pPr>
          </w:p>
        </w:tc>
      </w:tr>
      <w:tr w:rsidR="00B1789F">
        <w:tc>
          <w:tcPr>
            <w:tcW w:w="4365" w:type="dxa"/>
            <w:tcBorders>
              <w:left w:val="nil"/>
              <w:bottom w:val="nil"/>
              <w:right w:val="nil"/>
            </w:tcBorders>
          </w:tcPr>
          <w:p w:rsidR="00B1789F" w:rsidRDefault="00B1789F">
            <w:pPr>
              <w:pStyle w:val="ConsPlusNormal"/>
              <w:jc w:val="center"/>
            </w:pPr>
            <w:r>
              <w:t>(ИНН получателя субсидии)</w:t>
            </w:r>
          </w:p>
        </w:tc>
        <w:tc>
          <w:tcPr>
            <w:tcW w:w="340" w:type="dxa"/>
            <w:vMerge/>
            <w:tcBorders>
              <w:top w:val="nil"/>
              <w:left w:val="nil"/>
              <w:bottom w:val="nil"/>
              <w:right w:val="nil"/>
            </w:tcBorders>
          </w:tcPr>
          <w:p w:rsidR="00B1789F" w:rsidRDefault="00B1789F">
            <w:pPr>
              <w:pStyle w:val="ConsPlusNormal"/>
            </w:pPr>
          </w:p>
        </w:tc>
        <w:tc>
          <w:tcPr>
            <w:tcW w:w="4365" w:type="dxa"/>
            <w:tcBorders>
              <w:left w:val="nil"/>
              <w:bottom w:val="nil"/>
              <w:right w:val="nil"/>
            </w:tcBorders>
          </w:tcPr>
          <w:p w:rsidR="00B1789F" w:rsidRDefault="00B1789F">
            <w:pPr>
              <w:pStyle w:val="ConsPlusNormal"/>
              <w:jc w:val="center"/>
            </w:pPr>
            <w:r>
              <w:t>(сумма оказанной поддержки, тыс. руб.)</w:t>
            </w:r>
          </w:p>
        </w:tc>
      </w:tr>
    </w:tbl>
    <w:p w:rsidR="00B1789F" w:rsidRDefault="00B1789F">
      <w:pPr>
        <w:pStyle w:val="ConsPlusNormal"/>
        <w:jc w:val="both"/>
      </w:pPr>
    </w:p>
    <w:p w:rsidR="00B1789F" w:rsidRDefault="00B1789F">
      <w:pPr>
        <w:pStyle w:val="ConsPlusNormal"/>
        <w:sectPr w:rsidR="00B1789F" w:rsidSect="00B178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9"/>
        <w:gridCol w:w="1204"/>
        <w:gridCol w:w="1924"/>
        <w:gridCol w:w="1204"/>
        <w:gridCol w:w="1204"/>
        <w:gridCol w:w="1204"/>
      </w:tblGrid>
      <w:tr w:rsidR="00B1789F">
        <w:tc>
          <w:tcPr>
            <w:tcW w:w="454" w:type="dxa"/>
          </w:tcPr>
          <w:p w:rsidR="00B1789F" w:rsidRDefault="00B1789F">
            <w:pPr>
              <w:pStyle w:val="ConsPlusNormal"/>
              <w:jc w:val="center"/>
            </w:pPr>
            <w:r>
              <w:lastRenderedPageBreak/>
              <w:t xml:space="preserve">N </w:t>
            </w:r>
            <w:proofErr w:type="gramStart"/>
            <w:r>
              <w:t>п</w:t>
            </w:r>
            <w:proofErr w:type="gramEnd"/>
            <w:r>
              <w:t>/п</w:t>
            </w:r>
          </w:p>
        </w:tc>
        <w:tc>
          <w:tcPr>
            <w:tcW w:w="2839" w:type="dxa"/>
          </w:tcPr>
          <w:p w:rsidR="00B1789F" w:rsidRDefault="00B1789F">
            <w:pPr>
              <w:pStyle w:val="ConsPlusNormal"/>
              <w:jc w:val="center"/>
            </w:pPr>
            <w:r>
              <w:t>Показатели финансово-хозяйственной деятельности</w:t>
            </w:r>
          </w:p>
        </w:tc>
        <w:tc>
          <w:tcPr>
            <w:tcW w:w="1204" w:type="dxa"/>
          </w:tcPr>
          <w:p w:rsidR="00B1789F" w:rsidRDefault="00B1789F">
            <w:pPr>
              <w:pStyle w:val="ConsPlusNormal"/>
              <w:jc w:val="center"/>
            </w:pPr>
            <w:r>
              <w:t>Единица измерения</w:t>
            </w:r>
          </w:p>
        </w:tc>
        <w:tc>
          <w:tcPr>
            <w:tcW w:w="1924" w:type="dxa"/>
          </w:tcPr>
          <w:p w:rsidR="00B1789F" w:rsidRDefault="00B1789F">
            <w:pPr>
              <w:pStyle w:val="ConsPlusNormal"/>
              <w:jc w:val="center"/>
            </w:pPr>
            <w:r>
              <w:t>За ____ год (год, предшествующий году получения субсидии)</w:t>
            </w:r>
          </w:p>
        </w:tc>
        <w:tc>
          <w:tcPr>
            <w:tcW w:w="1204" w:type="dxa"/>
          </w:tcPr>
          <w:p w:rsidR="00B1789F" w:rsidRDefault="00B1789F">
            <w:pPr>
              <w:pStyle w:val="ConsPlusNormal"/>
              <w:jc w:val="center"/>
            </w:pPr>
            <w:r>
              <w:t>За ____ год (год получения субсидии)</w:t>
            </w:r>
          </w:p>
        </w:tc>
        <w:tc>
          <w:tcPr>
            <w:tcW w:w="1204" w:type="dxa"/>
          </w:tcPr>
          <w:p w:rsidR="00B1789F" w:rsidRDefault="00B1789F">
            <w:pPr>
              <w:pStyle w:val="ConsPlusNormal"/>
              <w:jc w:val="center"/>
            </w:pPr>
            <w:r>
              <w:t>За ____ год (первый год после получения субсидии)</w:t>
            </w:r>
          </w:p>
        </w:tc>
        <w:tc>
          <w:tcPr>
            <w:tcW w:w="1204" w:type="dxa"/>
          </w:tcPr>
          <w:p w:rsidR="00B1789F" w:rsidRDefault="00B1789F">
            <w:pPr>
              <w:pStyle w:val="ConsPlusNormal"/>
              <w:jc w:val="center"/>
            </w:pPr>
            <w:r>
              <w:t>За ____ год (второй год после получения субсидии)</w:t>
            </w:r>
          </w:p>
        </w:tc>
      </w:tr>
      <w:tr w:rsidR="00B1789F">
        <w:tc>
          <w:tcPr>
            <w:tcW w:w="454" w:type="dxa"/>
          </w:tcPr>
          <w:p w:rsidR="00B1789F" w:rsidRDefault="00B1789F">
            <w:pPr>
              <w:pStyle w:val="ConsPlusNormal"/>
            </w:pPr>
            <w:r>
              <w:t>1</w:t>
            </w:r>
          </w:p>
        </w:tc>
        <w:tc>
          <w:tcPr>
            <w:tcW w:w="2839" w:type="dxa"/>
          </w:tcPr>
          <w:p w:rsidR="00B1789F" w:rsidRDefault="00B1789F">
            <w:pPr>
              <w:pStyle w:val="ConsPlusNormal"/>
            </w:pPr>
            <w:r>
              <w:t>Доход, полученный от осуществления предпринимательской деятельности</w:t>
            </w:r>
          </w:p>
        </w:tc>
        <w:tc>
          <w:tcPr>
            <w:tcW w:w="1204" w:type="dxa"/>
          </w:tcPr>
          <w:p w:rsidR="00B1789F" w:rsidRDefault="00B1789F">
            <w:pPr>
              <w:pStyle w:val="ConsPlusNormal"/>
            </w:pPr>
            <w:r>
              <w:t>тыс. 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2</w:t>
            </w:r>
          </w:p>
        </w:tc>
        <w:tc>
          <w:tcPr>
            <w:tcW w:w="2839" w:type="dxa"/>
          </w:tcPr>
          <w:p w:rsidR="00B1789F" w:rsidRDefault="00B1789F">
            <w:pPr>
              <w:pStyle w:val="ConsPlusNormal"/>
            </w:pPr>
            <w:r>
              <w:t>Затраты на производство и сбыт товаров (работ и услуг)</w:t>
            </w:r>
          </w:p>
        </w:tc>
        <w:tc>
          <w:tcPr>
            <w:tcW w:w="1204" w:type="dxa"/>
          </w:tcPr>
          <w:p w:rsidR="00B1789F" w:rsidRDefault="00B1789F">
            <w:pPr>
              <w:pStyle w:val="ConsPlusNormal"/>
            </w:pPr>
            <w:r>
              <w:t>тыс. 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3</w:t>
            </w:r>
          </w:p>
        </w:tc>
        <w:tc>
          <w:tcPr>
            <w:tcW w:w="2839" w:type="dxa"/>
          </w:tcPr>
          <w:p w:rsidR="00B1789F" w:rsidRDefault="00B1789F">
            <w:pPr>
              <w:pStyle w:val="ConsPlusNormal"/>
            </w:pPr>
            <w:r>
              <w:t>Прибыль (убыток) от продаж товаров (работ, услуг)</w:t>
            </w:r>
          </w:p>
        </w:tc>
        <w:tc>
          <w:tcPr>
            <w:tcW w:w="1204" w:type="dxa"/>
          </w:tcPr>
          <w:p w:rsidR="00B1789F" w:rsidRDefault="00B1789F">
            <w:pPr>
              <w:pStyle w:val="ConsPlusNormal"/>
            </w:pPr>
            <w:r>
              <w:t>тыс. 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4</w:t>
            </w:r>
          </w:p>
        </w:tc>
        <w:tc>
          <w:tcPr>
            <w:tcW w:w="2839" w:type="dxa"/>
          </w:tcPr>
          <w:p w:rsidR="00B1789F" w:rsidRDefault="00B1789F">
            <w:pPr>
              <w:pStyle w:val="ConsPlusNormal"/>
            </w:pPr>
            <w:r>
              <w:t>Уплаченные налоговые и неналоговые платежи в бюджеты всех уровней и внебюджетные фонды, всего</w:t>
            </w:r>
          </w:p>
        </w:tc>
        <w:tc>
          <w:tcPr>
            <w:tcW w:w="1204" w:type="dxa"/>
          </w:tcPr>
          <w:p w:rsidR="00B1789F" w:rsidRDefault="00B1789F">
            <w:pPr>
              <w:pStyle w:val="ConsPlusNormal"/>
            </w:pPr>
            <w:r>
              <w:t>тыс. 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p>
        </w:tc>
        <w:tc>
          <w:tcPr>
            <w:tcW w:w="2839" w:type="dxa"/>
          </w:tcPr>
          <w:p w:rsidR="00B1789F" w:rsidRDefault="00B1789F">
            <w:pPr>
              <w:pStyle w:val="ConsPlusNormal"/>
            </w:pPr>
            <w:r>
              <w:t>в том числе по видам налогов:</w:t>
            </w:r>
          </w:p>
        </w:tc>
        <w:tc>
          <w:tcPr>
            <w:tcW w:w="1204" w:type="dxa"/>
          </w:tcPr>
          <w:p w:rsidR="00B1789F" w:rsidRDefault="00B1789F">
            <w:pPr>
              <w:pStyle w:val="ConsPlusNormal"/>
            </w:pP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4.1</w:t>
            </w:r>
          </w:p>
        </w:tc>
        <w:tc>
          <w:tcPr>
            <w:tcW w:w="2839" w:type="dxa"/>
          </w:tcPr>
          <w:p w:rsidR="00B1789F" w:rsidRDefault="00B1789F">
            <w:pPr>
              <w:pStyle w:val="ConsPlusNormal"/>
            </w:pPr>
            <w:r>
              <w:t>налог на прибыль</w:t>
            </w:r>
          </w:p>
        </w:tc>
        <w:tc>
          <w:tcPr>
            <w:tcW w:w="1204" w:type="dxa"/>
          </w:tcPr>
          <w:p w:rsidR="00B1789F" w:rsidRDefault="00B1789F">
            <w:pPr>
              <w:pStyle w:val="ConsPlusNormal"/>
            </w:pPr>
            <w:r>
              <w:t>тыс. 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4.2</w:t>
            </w:r>
          </w:p>
        </w:tc>
        <w:tc>
          <w:tcPr>
            <w:tcW w:w="2839" w:type="dxa"/>
          </w:tcPr>
          <w:p w:rsidR="00B1789F" w:rsidRDefault="00B1789F">
            <w:pPr>
              <w:pStyle w:val="ConsPlusNormal"/>
            </w:pPr>
            <w:r>
              <w:t>УСН</w:t>
            </w:r>
          </w:p>
        </w:tc>
        <w:tc>
          <w:tcPr>
            <w:tcW w:w="1204" w:type="dxa"/>
          </w:tcPr>
          <w:p w:rsidR="00B1789F" w:rsidRDefault="00B1789F">
            <w:pPr>
              <w:pStyle w:val="ConsPlusNormal"/>
            </w:pPr>
            <w:r>
              <w:t>тыс. 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4.3</w:t>
            </w:r>
          </w:p>
        </w:tc>
        <w:tc>
          <w:tcPr>
            <w:tcW w:w="2839" w:type="dxa"/>
          </w:tcPr>
          <w:p w:rsidR="00B1789F" w:rsidRDefault="00B1789F">
            <w:pPr>
              <w:pStyle w:val="ConsPlusNormal"/>
            </w:pPr>
            <w:r>
              <w:t>страховые взносы</w:t>
            </w:r>
          </w:p>
        </w:tc>
        <w:tc>
          <w:tcPr>
            <w:tcW w:w="1204" w:type="dxa"/>
          </w:tcPr>
          <w:p w:rsidR="00B1789F" w:rsidRDefault="00B1789F">
            <w:pPr>
              <w:pStyle w:val="ConsPlusNormal"/>
            </w:pPr>
            <w:r>
              <w:t>тыс. 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p>
        </w:tc>
        <w:tc>
          <w:tcPr>
            <w:tcW w:w="2839" w:type="dxa"/>
          </w:tcPr>
          <w:p w:rsidR="00B1789F" w:rsidRDefault="00B1789F">
            <w:pPr>
              <w:pStyle w:val="ConsPlusNormal"/>
            </w:pPr>
            <w:r>
              <w:t>...</w:t>
            </w:r>
          </w:p>
        </w:tc>
        <w:tc>
          <w:tcPr>
            <w:tcW w:w="1204" w:type="dxa"/>
          </w:tcPr>
          <w:p w:rsidR="00B1789F" w:rsidRDefault="00B1789F">
            <w:pPr>
              <w:pStyle w:val="ConsPlusNormal"/>
            </w:pP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5</w:t>
            </w:r>
          </w:p>
        </w:tc>
        <w:tc>
          <w:tcPr>
            <w:tcW w:w="2839" w:type="dxa"/>
          </w:tcPr>
          <w:p w:rsidR="00B1789F" w:rsidRDefault="00B1789F">
            <w:pPr>
              <w:pStyle w:val="ConsPlusNormal"/>
            </w:pPr>
            <w:r>
              <w:t>Чистая прибыль (убыток)</w:t>
            </w:r>
          </w:p>
        </w:tc>
        <w:tc>
          <w:tcPr>
            <w:tcW w:w="1204" w:type="dxa"/>
          </w:tcPr>
          <w:p w:rsidR="00B1789F" w:rsidRDefault="00B1789F">
            <w:pPr>
              <w:pStyle w:val="ConsPlusNormal"/>
            </w:pPr>
            <w:r>
              <w:t>тыс. 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6</w:t>
            </w:r>
          </w:p>
        </w:tc>
        <w:tc>
          <w:tcPr>
            <w:tcW w:w="2839" w:type="dxa"/>
          </w:tcPr>
          <w:p w:rsidR="00B1789F" w:rsidRDefault="00B1789F">
            <w:pPr>
              <w:pStyle w:val="ConsPlusNormal"/>
            </w:pPr>
            <w:r>
              <w:t>Фонд начисленной заработной платы работников</w:t>
            </w:r>
          </w:p>
        </w:tc>
        <w:tc>
          <w:tcPr>
            <w:tcW w:w="1204" w:type="dxa"/>
          </w:tcPr>
          <w:p w:rsidR="00B1789F" w:rsidRDefault="00B1789F">
            <w:pPr>
              <w:pStyle w:val="ConsPlusNormal"/>
            </w:pPr>
            <w:r>
              <w:t>тыс. 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7</w:t>
            </w:r>
          </w:p>
        </w:tc>
        <w:tc>
          <w:tcPr>
            <w:tcW w:w="2839" w:type="dxa"/>
          </w:tcPr>
          <w:p w:rsidR="00B1789F" w:rsidRDefault="00B1789F">
            <w:pPr>
              <w:pStyle w:val="ConsPlusNormal"/>
            </w:pPr>
            <w:r>
              <w:t>Среднесписочная численность работников</w:t>
            </w:r>
          </w:p>
        </w:tc>
        <w:tc>
          <w:tcPr>
            <w:tcW w:w="1204" w:type="dxa"/>
          </w:tcPr>
          <w:p w:rsidR="00B1789F" w:rsidRDefault="00B1789F">
            <w:pPr>
              <w:pStyle w:val="ConsPlusNormal"/>
            </w:pPr>
            <w:r>
              <w:t>чел.</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8</w:t>
            </w:r>
          </w:p>
        </w:tc>
        <w:tc>
          <w:tcPr>
            <w:tcW w:w="2839" w:type="dxa"/>
          </w:tcPr>
          <w:p w:rsidR="00B1789F" w:rsidRDefault="00B1789F">
            <w:pPr>
              <w:pStyle w:val="ConsPlusNormal"/>
            </w:pPr>
            <w:r>
              <w:t>Среднемесячная заработная плата работников</w:t>
            </w:r>
          </w:p>
        </w:tc>
        <w:tc>
          <w:tcPr>
            <w:tcW w:w="1204" w:type="dxa"/>
          </w:tcPr>
          <w:p w:rsidR="00B1789F" w:rsidRDefault="00B1789F">
            <w:pPr>
              <w:pStyle w:val="ConsPlusNormal"/>
            </w:pPr>
            <w:r>
              <w:t>рублей</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9</w:t>
            </w:r>
          </w:p>
        </w:tc>
        <w:tc>
          <w:tcPr>
            <w:tcW w:w="2839" w:type="dxa"/>
          </w:tcPr>
          <w:p w:rsidR="00B1789F" w:rsidRDefault="00B1789F">
            <w:pPr>
              <w:pStyle w:val="ConsPlusNormal"/>
            </w:pPr>
            <w:r>
              <w:t>Объем инвестиций в основной капитал</w:t>
            </w:r>
          </w:p>
        </w:tc>
        <w:tc>
          <w:tcPr>
            <w:tcW w:w="1204" w:type="dxa"/>
          </w:tcPr>
          <w:p w:rsidR="00B1789F" w:rsidRDefault="00B1789F">
            <w:pPr>
              <w:pStyle w:val="ConsPlusNormal"/>
            </w:pPr>
            <w:r>
              <w:t>тыс. руб.</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p>
        </w:tc>
        <w:tc>
          <w:tcPr>
            <w:tcW w:w="2839" w:type="dxa"/>
          </w:tcPr>
          <w:p w:rsidR="00B1789F" w:rsidRDefault="00B1789F">
            <w:pPr>
              <w:pStyle w:val="ConsPlusNormal"/>
            </w:pPr>
            <w:r>
              <w:t>в том числе по источникам финансирования:</w:t>
            </w:r>
          </w:p>
        </w:tc>
        <w:tc>
          <w:tcPr>
            <w:tcW w:w="1204" w:type="dxa"/>
          </w:tcPr>
          <w:p w:rsidR="00B1789F" w:rsidRDefault="00B1789F">
            <w:pPr>
              <w:pStyle w:val="ConsPlusNormal"/>
            </w:pP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9.1</w:t>
            </w:r>
          </w:p>
        </w:tc>
        <w:tc>
          <w:tcPr>
            <w:tcW w:w="2839" w:type="dxa"/>
          </w:tcPr>
          <w:p w:rsidR="00B1789F" w:rsidRDefault="00B1789F">
            <w:pPr>
              <w:pStyle w:val="ConsPlusNormal"/>
            </w:pPr>
            <w:r>
              <w:t>за счет собственных средств</w:t>
            </w:r>
          </w:p>
        </w:tc>
        <w:tc>
          <w:tcPr>
            <w:tcW w:w="1204" w:type="dxa"/>
          </w:tcPr>
          <w:p w:rsidR="00B1789F" w:rsidRDefault="00B1789F">
            <w:pPr>
              <w:pStyle w:val="ConsPlusNormal"/>
            </w:pPr>
            <w:r>
              <w:t>тыс. руб.</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r>
              <w:t>9.2</w:t>
            </w:r>
          </w:p>
        </w:tc>
        <w:tc>
          <w:tcPr>
            <w:tcW w:w="2839" w:type="dxa"/>
          </w:tcPr>
          <w:p w:rsidR="00B1789F" w:rsidRDefault="00B1789F">
            <w:pPr>
              <w:pStyle w:val="ConsPlusNormal"/>
            </w:pPr>
            <w:r>
              <w:t>за счет привлеченных средств, в том числе</w:t>
            </w:r>
          </w:p>
        </w:tc>
        <w:tc>
          <w:tcPr>
            <w:tcW w:w="1204" w:type="dxa"/>
          </w:tcPr>
          <w:p w:rsidR="00B1789F" w:rsidRDefault="00B1789F">
            <w:pPr>
              <w:pStyle w:val="ConsPlusNormal"/>
            </w:pPr>
            <w:r>
              <w:t>тыс. руб.</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p>
        </w:tc>
        <w:tc>
          <w:tcPr>
            <w:tcW w:w="2839" w:type="dxa"/>
          </w:tcPr>
          <w:p w:rsidR="00B1789F" w:rsidRDefault="00B1789F">
            <w:pPr>
              <w:pStyle w:val="ConsPlusNormal"/>
            </w:pPr>
            <w:r>
              <w:t>за счет сре</w:t>
            </w:r>
            <w:proofErr w:type="gramStart"/>
            <w:r>
              <w:t>дств кр</w:t>
            </w:r>
            <w:proofErr w:type="gramEnd"/>
            <w:r>
              <w:t>аевого бюджета</w:t>
            </w:r>
          </w:p>
        </w:tc>
        <w:tc>
          <w:tcPr>
            <w:tcW w:w="1204" w:type="dxa"/>
          </w:tcPr>
          <w:p w:rsidR="00B1789F" w:rsidRDefault="00B1789F">
            <w:pPr>
              <w:pStyle w:val="ConsPlusNormal"/>
            </w:pPr>
            <w:r>
              <w:t>тыс. руб.</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p>
        </w:tc>
        <w:tc>
          <w:tcPr>
            <w:tcW w:w="2839" w:type="dxa"/>
          </w:tcPr>
          <w:p w:rsidR="00B1789F" w:rsidRDefault="00B1789F">
            <w:pPr>
              <w:pStyle w:val="ConsPlusNormal"/>
            </w:pPr>
            <w:r>
              <w:t>за счет средств местного бюджета</w:t>
            </w:r>
          </w:p>
        </w:tc>
        <w:tc>
          <w:tcPr>
            <w:tcW w:w="1204" w:type="dxa"/>
          </w:tcPr>
          <w:p w:rsidR="00B1789F" w:rsidRDefault="00B1789F">
            <w:pPr>
              <w:pStyle w:val="ConsPlusNormal"/>
            </w:pPr>
            <w:r>
              <w:t>тыс. руб.</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r w:rsidR="00B1789F">
        <w:tc>
          <w:tcPr>
            <w:tcW w:w="454" w:type="dxa"/>
          </w:tcPr>
          <w:p w:rsidR="00B1789F" w:rsidRDefault="00B1789F">
            <w:pPr>
              <w:pStyle w:val="ConsPlusNormal"/>
            </w:pPr>
          </w:p>
        </w:tc>
        <w:tc>
          <w:tcPr>
            <w:tcW w:w="2839" w:type="dxa"/>
          </w:tcPr>
          <w:p w:rsidR="00B1789F" w:rsidRDefault="00B1789F">
            <w:pPr>
              <w:pStyle w:val="ConsPlusNormal"/>
            </w:pPr>
            <w:r>
              <w:t>за счет прочих привлеченных средств</w:t>
            </w:r>
          </w:p>
        </w:tc>
        <w:tc>
          <w:tcPr>
            <w:tcW w:w="1204" w:type="dxa"/>
          </w:tcPr>
          <w:p w:rsidR="00B1789F" w:rsidRDefault="00B1789F">
            <w:pPr>
              <w:pStyle w:val="ConsPlusNormal"/>
            </w:pPr>
            <w:r>
              <w:t>тыс. руб.</w:t>
            </w:r>
          </w:p>
        </w:tc>
        <w:tc>
          <w:tcPr>
            <w:tcW w:w="192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c>
          <w:tcPr>
            <w:tcW w:w="1204" w:type="dxa"/>
          </w:tcPr>
          <w:p w:rsidR="00B1789F" w:rsidRDefault="00B1789F">
            <w:pPr>
              <w:pStyle w:val="ConsPlusNormal"/>
            </w:pPr>
          </w:p>
        </w:tc>
      </w:tr>
    </w:tbl>
    <w:p w:rsidR="00B1789F" w:rsidRDefault="00B1789F">
      <w:pPr>
        <w:pStyle w:val="ConsPlusNormal"/>
        <w:sectPr w:rsidR="00B1789F">
          <w:pgSz w:w="16838" w:h="11905" w:orient="landscape"/>
          <w:pgMar w:top="1701" w:right="1134" w:bottom="850" w:left="1134" w:header="0" w:footer="0" w:gutter="0"/>
          <w:cols w:space="720"/>
          <w:titlePg/>
        </w:sectPr>
      </w:pPr>
    </w:p>
    <w:p w:rsidR="00B1789F" w:rsidRDefault="00B1789F">
      <w:pPr>
        <w:pStyle w:val="ConsPlusNormal"/>
        <w:jc w:val="both"/>
      </w:pPr>
    </w:p>
    <w:p w:rsidR="00B1789F" w:rsidRDefault="00B1789F">
      <w:pPr>
        <w:pStyle w:val="ConsPlusNormal"/>
        <w:ind w:firstLine="540"/>
        <w:jc w:val="both"/>
      </w:pPr>
      <w:r>
        <w:t>Полноту и достоверность представленной информации подтверждаю.</w:t>
      </w:r>
    </w:p>
    <w:p w:rsidR="00B1789F" w:rsidRDefault="00B1789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417"/>
        <w:gridCol w:w="340"/>
        <w:gridCol w:w="3061"/>
      </w:tblGrid>
      <w:tr w:rsidR="00B1789F">
        <w:tc>
          <w:tcPr>
            <w:tcW w:w="4252" w:type="dxa"/>
            <w:tcBorders>
              <w:top w:val="nil"/>
              <w:left w:val="nil"/>
              <w:bottom w:val="nil"/>
              <w:right w:val="nil"/>
            </w:tcBorders>
          </w:tcPr>
          <w:p w:rsidR="00B1789F" w:rsidRDefault="00B1789F">
            <w:pPr>
              <w:pStyle w:val="ConsPlusNormal"/>
              <w:jc w:val="both"/>
            </w:pPr>
            <w:r>
              <w:t>Руководитель организации/</w:t>
            </w:r>
          </w:p>
          <w:p w:rsidR="00B1789F" w:rsidRDefault="00B1789F">
            <w:pPr>
              <w:pStyle w:val="ConsPlusNormal"/>
              <w:jc w:val="both"/>
            </w:pPr>
            <w:r>
              <w:t>индивидуальный предприниматель</w:t>
            </w:r>
          </w:p>
        </w:tc>
        <w:tc>
          <w:tcPr>
            <w:tcW w:w="1417" w:type="dxa"/>
            <w:tcBorders>
              <w:top w:val="nil"/>
              <w:left w:val="nil"/>
              <w:bottom w:val="single" w:sz="4" w:space="0" w:color="auto"/>
              <w:right w:val="nil"/>
            </w:tcBorders>
          </w:tcPr>
          <w:p w:rsidR="00B1789F" w:rsidRDefault="00B1789F">
            <w:pPr>
              <w:pStyle w:val="ConsPlusNormal"/>
            </w:pPr>
          </w:p>
        </w:tc>
        <w:tc>
          <w:tcPr>
            <w:tcW w:w="340" w:type="dxa"/>
            <w:vMerge w:val="restart"/>
            <w:tcBorders>
              <w:top w:val="nil"/>
              <w:left w:val="nil"/>
              <w:bottom w:val="nil"/>
              <w:right w:val="nil"/>
            </w:tcBorders>
          </w:tcPr>
          <w:p w:rsidR="00B1789F" w:rsidRDefault="00B1789F">
            <w:pPr>
              <w:pStyle w:val="ConsPlusNormal"/>
            </w:pPr>
          </w:p>
        </w:tc>
        <w:tc>
          <w:tcPr>
            <w:tcW w:w="3061" w:type="dxa"/>
            <w:tcBorders>
              <w:top w:val="nil"/>
              <w:left w:val="nil"/>
              <w:bottom w:val="single" w:sz="4" w:space="0" w:color="auto"/>
              <w:right w:val="nil"/>
            </w:tcBorders>
          </w:tcPr>
          <w:p w:rsidR="00B1789F" w:rsidRDefault="00B1789F">
            <w:pPr>
              <w:pStyle w:val="ConsPlusNormal"/>
            </w:pPr>
          </w:p>
        </w:tc>
      </w:tr>
      <w:tr w:rsidR="00B1789F">
        <w:tblPrEx>
          <w:tblBorders>
            <w:insideH w:val="none" w:sz="0" w:space="0" w:color="auto"/>
          </w:tblBorders>
        </w:tblPrEx>
        <w:tc>
          <w:tcPr>
            <w:tcW w:w="4252" w:type="dxa"/>
            <w:tcBorders>
              <w:top w:val="nil"/>
              <w:left w:val="nil"/>
              <w:bottom w:val="nil"/>
              <w:right w:val="nil"/>
            </w:tcBorders>
          </w:tcPr>
          <w:p w:rsidR="00B1789F" w:rsidRDefault="00B1789F">
            <w:pPr>
              <w:pStyle w:val="ConsPlusNormal"/>
            </w:pPr>
          </w:p>
        </w:tc>
        <w:tc>
          <w:tcPr>
            <w:tcW w:w="1417" w:type="dxa"/>
            <w:tcBorders>
              <w:top w:val="single" w:sz="4" w:space="0" w:color="auto"/>
              <w:left w:val="nil"/>
              <w:bottom w:val="nil"/>
              <w:right w:val="nil"/>
            </w:tcBorders>
          </w:tcPr>
          <w:p w:rsidR="00B1789F" w:rsidRDefault="00B1789F">
            <w:pPr>
              <w:pStyle w:val="ConsPlusNormal"/>
              <w:jc w:val="center"/>
            </w:pPr>
            <w:r>
              <w:t>(подпись)</w:t>
            </w:r>
          </w:p>
        </w:tc>
        <w:tc>
          <w:tcPr>
            <w:tcW w:w="340" w:type="dxa"/>
            <w:vMerge/>
            <w:tcBorders>
              <w:top w:val="nil"/>
              <w:left w:val="nil"/>
              <w:bottom w:val="nil"/>
              <w:right w:val="nil"/>
            </w:tcBorders>
          </w:tcPr>
          <w:p w:rsidR="00B1789F" w:rsidRDefault="00B1789F">
            <w:pPr>
              <w:pStyle w:val="ConsPlusNormal"/>
            </w:pPr>
          </w:p>
        </w:tc>
        <w:tc>
          <w:tcPr>
            <w:tcW w:w="3061" w:type="dxa"/>
            <w:tcBorders>
              <w:top w:val="single" w:sz="4" w:space="0" w:color="auto"/>
              <w:left w:val="nil"/>
              <w:bottom w:val="nil"/>
              <w:right w:val="nil"/>
            </w:tcBorders>
          </w:tcPr>
          <w:p w:rsidR="00B1789F" w:rsidRDefault="00B1789F">
            <w:pPr>
              <w:pStyle w:val="ConsPlusNormal"/>
              <w:jc w:val="center"/>
            </w:pPr>
            <w:r>
              <w:t>(И.О. Фамилия)</w:t>
            </w:r>
          </w:p>
        </w:tc>
      </w:tr>
      <w:tr w:rsidR="00B1789F">
        <w:tblPrEx>
          <w:tblBorders>
            <w:insideH w:val="none" w:sz="0" w:space="0" w:color="auto"/>
          </w:tblBorders>
        </w:tblPrEx>
        <w:tc>
          <w:tcPr>
            <w:tcW w:w="4252" w:type="dxa"/>
            <w:vMerge w:val="restart"/>
            <w:tcBorders>
              <w:top w:val="nil"/>
              <w:left w:val="nil"/>
              <w:bottom w:val="nil"/>
              <w:right w:val="nil"/>
            </w:tcBorders>
          </w:tcPr>
          <w:p w:rsidR="00B1789F" w:rsidRDefault="00B1789F">
            <w:pPr>
              <w:pStyle w:val="ConsPlusNormal"/>
              <w:jc w:val="both"/>
            </w:pPr>
            <w:r>
              <w:t>Главный бухгалтер</w:t>
            </w:r>
          </w:p>
        </w:tc>
        <w:tc>
          <w:tcPr>
            <w:tcW w:w="1417" w:type="dxa"/>
            <w:tcBorders>
              <w:top w:val="nil"/>
              <w:left w:val="nil"/>
              <w:bottom w:val="single" w:sz="4" w:space="0" w:color="auto"/>
              <w:right w:val="nil"/>
            </w:tcBorders>
          </w:tcPr>
          <w:p w:rsidR="00B1789F" w:rsidRDefault="00B1789F">
            <w:pPr>
              <w:pStyle w:val="ConsPlusNormal"/>
            </w:pPr>
          </w:p>
        </w:tc>
        <w:tc>
          <w:tcPr>
            <w:tcW w:w="340" w:type="dxa"/>
            <w:vMerge/>
            <w:tcBorders>
              <w:top w:val="nil"/>
              <w:left w:val="nil"/>
              <w:bottom w:val="nil"/>
              <w:right w:val="nil"/>
            </w:tcBorders>
          </w:tcPr>
          <w:p w:rsidR="00B1789F" w:rsidRDefault="00B1789F">
            <w:pPr>
              <w:pStyle w:val="ConsPlusNormal"/>
            </w:pPr>
          </w:p>
        </w:tc>
        <w:tc>
          <w:tcPr>
            <w:tcW w:w="3061" w:type="dxa"/>
            <w:tcBorders>
              <w:top w:val="nil"/>
              <w:left w:val="nil"/>
              <w:bottom w:val="single" w:sz="4" w:space="0" w:color="auto"/>
              <w:right w:val="nil"/>
            </w:tcBorders>
          </w:tcPr>
          <w:p w:rsidR="00B1789F" w:rsidRDefault="00B1789F">
            <w:pPr>
              <w:pStyle w:val="ConsPlusNormal"/>
            </w:pPr>
          </w:p>
        </w:tc>
      </w:tr>
      <w:tr w:rsidR="00B1789F">
        <w:tblPrEx>
          <w:tblBorders>
            <w:insideH w:val="none" w:sz="0" w:space="0" w:color="auto"/>
          </w:tblBorders>
        </w:tblPrEx>
        <w:tc>
          <w:tcPr>
            <w:tcW w:w="4252" w:type="dxa"/>
            <w:vMerge/>
            <w:tcBorders>
              <w:top w:val="nil"/>
              <w:left w:val="nil"/>
              <w:bottom w:val="nil"/>
              <w:right w:val="nil"/>
            </w:tcBorders>
          </w:tcPr>
          <w:p w:rsidR="00B1789F" w:rsidRDefault="00B1789F">
            <w:pPr>
              <w:pStyle w:val="ConsPlusNormal"/>
            </w:pPr>
          </w:p>
        </w:tc>
        <w:tc>
          <w:tcPr>
            <w:tcW w:w="1417" w:type="dxa"/>
            <w:tcBorders>
              <w:top w:val="single" w:sz="4" w:space="0" w:color="auto"/>
              <w:left w:val="nil"/>
              <w:bottom w:val="nil"/>
              <w:right w:val="nil"/>
            </w:tcBorders>
          </w:tcPr>
          <w:p w:rsidR="00B1789F" w:rsidRDefault="00B1789F">
            <w:pPr>
              <w:pStyle w:val="ConsPlusNormal"/>
              <w:jc w:val="center"/>
            </w:pPr>
            <w:r>
              <w:t>(подпись)</w:t>
            </w:r>
          </w:p>
        </w:tc>
        <w:tc>
          <w:tcPr>
            <w:tcW w:w="340" w:type="dxa"/>
            <w:vMerge/>
            <w:tcBorders>
              <w:top w:val="nil"/>
              <w:left w:val="nil"/>
              <w:bottom w:val="nil"/>
              <w:right w:val="nil"/>
            </w:tcBorders>
          </w:tcPr>
          <w:p w:rsidR="00B1789F" w:rsidRDefault="00B1789F">
            <w:pPr>
              <w:pStyle w:val="ConsPlusNormal"/>
            </w:pPr>
          </w:p>
        </w:tc>
        <w:tc>
          <w:tcPr>
            <w:tcW w:w="3061" w:type="dxa"/>
            <w:tcBorders>
              <w:top w:val="single" w:sz="4" w:space="0" w:color="auto"/>
              <w:left w:val="nil"/>
              <w:bottom w:val="nil"/>
              <w:right w:val="nil"/>
            </w:tcBorders>
          </w:tcPr>
          <w:p w:rsidR="00B1789F" w:rsidRDefault="00B1789F">
            <w:pPr>
              <w:pStyle w:val="ConsPlusNormal"/>
              <w:jc w:val="center"/>
            </w:pPr>
            <w:r>
              <w:t>(И.О. Фамилия)</w:t>
            </w:r>
          </w:p>
        </w:tc>
      </w:tr>
      <w:tr w:rsidR="00B1789F">
        <w:tblPrEx>
          <w:tblBorders>
            <w:insideH w:val="none" w:sz="0" w:space="0" w:color="auto"/>
          </w:tblBorders>
        </w:tblPrEx>
        <w:tc>
          <w:tcPr>
            <w:tcW w:w="9070" w:type="dxa"/>
            <w:gridSpan w:val="4"/>
            <w:tcBorders>
              <w:top w:val="nil"/>
              <w:left w:val="nil"/>
              <w:bottom w:val="nil"/>
              <w:right w:val="nil"/>
            </w:tcBorders>
          </w:tcPr>
          <w:p w:rsidR="00B1789F" w:rsidRDefault="00B1789F">
            <w:pPr>
              <w:pStyle w:val="ConsPlusNormal"/>
            </w:pPr>
            <w:r>
              <w:t>Дата</w:t>
            </w:r>
          </w:p>
        </w:tc>
      </w:tr>
    </w:tbl>
    <w:p w:rsidR="00B1789F" w:rsidRDefault="00981158">
      <w:pPr>
        <w:pStyle w:val="ConsPlusNormal"/>
      </w:pPr>
      <w:hyperlink r:id="rId24">
        <w:r w:rsidR="00B1789F">
          <w:rPr>
            <w:i/>
            <w:color w:val="0000FF"/>
          </w:rPr>
          <w:br/>
          <w:t>Постановление Администрации г. Ачинска Красноярского края от 14.10.2013 N 345-п (ред. от 14.11.2022) "Об утверждении муниципальной программы города Ачинска "Развитие и поддержка субъектов малого и среднего предпринимательства в городе Ачинске" {</w:t>
        </w:r>
        <w:proofErr w:type="spellStart"/>
        <w:r w:rsidR="00B1789F">
          <w:rPr>
            <w:i/>
            <w:color w:val="0000FF"/>
          </w:rPr>
          <w:t>КонсультантПлюс</w:t>
        </w:r>
        <w:proofErr w:type="spellEnd"/>
        <w:r w:rsidR="00B1789F">
          <w:rPr>
            <w:i/>
            <w:color w:val="0000FF"/>
          </w:rPr>
          <w:t>}</w:t>
        </w:r>
      </w:hyperlink>
      <w:r w:rsidR="00B1789F">
        <w:br/>
      </w:r>
    </w:p>
    <w:p w:rsidR="00F30C59" w:rsidRDefault="00F30C59"/>
    <w:sectPr w:rsidR="00F30C5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9F"/>
    <w:rsid w:val="00075B1A"/>
    <w:rsid w:val="00981158"/>
    <w:rsid w:val="00B1789F"/>
    <w:rsid w:val="00F3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8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1789F"/>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075B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8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1789F"/>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075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DCC8ABD05F37EDF9A391A6689297751C947264F24B7C4A31365AA891B1972F26F562B3D81A3D385B6455A38Ac9Q5J" TargetMode="External"/><Relationship Id="rId13" Type="http://schemas.openxmlformats.org/officeDocument/2006/relationships/hyperlink" Target="consultantplus://offline/ref=D0DCC8ABD05F37EDF9A38FAB7EFEC87A1B9E2F68F54C761D6A615CFFCEE1917A74B53CEA8B5F76355B7B49A38A8804A6B6c0Q0J" TargetMode="External"/><Relationship Id="rId18" Type="http://schemas.openxmlformats.org/officeDocument/2006/relationships/hyperlink" Target="consultantplus://offline/ref=D0DCC8ABD05F37EDF9A391A6689297751C967163F44A7C4A31365AA891B1972F34F53ABAD14F727C0C7755A2969604B8B60335c2Q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0DCC8ABD05F37EDF9A391A6689297751C977163F2477C4A31365AA891B1972F34F53ABFDA1B2339507103F2CCC30BA4B51D37266005392CcDQ2J" TargetMode="External"/><Relationship Id="rId7" Type="http://schemas.openxmlformats.org/officeDocument/2006/relationships/hyperlink" Target="consultantplus://offline/ref=D0DCC8ABD05F37EDF9A391A6689297751C96706CFF4B7C4A31365AA891B1972F26F562B3D81A3D385B6455A38Ac9Q5J" TargetMode="External"/><Relationship Id="rId12" Type="http://schemas.openxmlformats.org/officeDocument/2006/relationships/hyperlink" Target="consultantplus://offline/ref=D0DCC8ABD05F37EDF9A391A6689297751C977163F2477C4A31365AA891B1972F34F53ABFDA1B203F5C7103F2CCC30BA4B51D37266005392CcDQ2J" TargetMode="External"/><Relationship Id="rId17" Type="http://schemas.openxmlformats.org/officeDocument/2006/relationships/hyperlink" Target="consultantplus://offline/ref=D0DCC8ABD05F37EDF9A391A6689297751C967163F44A7C4A31365AA891B1972F34F53ABFD14F727C0C7755A2969604B8B60335c2Q7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0DCC8ABD05F37EDF9A391A6689297751B9D7465F74B7C4A31365AA891B1972F26F562B3D81A3D385B6455A38Ac9Q5J" TargetMode="External"/><Relationship Id="rId20" Type="http://schemas.openxmlformats.org/officeDocument/2006/relationships/hyperlink" Target="consultantplus://offline/ref=D0DCC8ABD05F37EDF9A391A6689297751C977163F2477C4A31365AA891B1972F34F53ABCD219286C083E02AE8A9718A6B61D35247Cc0Q4J" TargetMode="External"/><Relationship Id="rId1" Type="http://schemas.openxmlformats.org/officeDocument/2006/relationships/styles" Target="styles.xml"/><Relationship Id="rId6" Type="http://schemas.openxmlformats.org/officeDocument/2006/relationships/hyperlink" Target="consultantplus://offline/ref=D0DCC8ABD05F37EDF9A391A6689297751C977163F2477C4A31365AA891B1972F26F562B3D81A3D385B6455A38Ac9Q5J" TargetMode="External"/><Relationship Id="rId11" Type="http://schemas.openxmlformats.org/officeDocument/2006/relationships/hyperlink" Target="consultantplus://offline/ref=D0DCC8ABD05F37EDF9A391A6689297751C977163F2477C4A31365AA891B1972F34F53ABFDA1B223B517103F2CCC30BA4B51D37266005392CcDQ2J" TargetMode="External"/><Relationship Id="rId24" Type="http://schemas.openxmlformats.org/officeDocument/2006/relationships/hyperlink" Target="consultantplus://offline/ref=D0DCC8ABD05F37EDF9A38FAB7EFEC87A1B9E2F68F44F751B69675CFFCEE1917A74B53CEA995F2E395B735EAB899D52F7F0563A267F19392CCFE08722c9Q1J" TargetMode="External"/><Relationship Id="rId5" Type="http://schemas.openxmlformats.org/officeDocument/2006/relationships/hyperlink" Target="consultantplus://offline/ref=D0DCC8ABD05F37EDF9A391A6689297751B9D7366F1467C4A31365AA891B1972F26F562B3D81A3D385B6455A38Ac9Q5J" TargetMode="External"/><Relationship Id="rId15" Type="http://schemas.openxmlformats.org/officeDocument/2006/relationships/hyperlink" Target="consultantplus://offline/ref=D0DCC8ABD05F37EDF9A391A6689297751C96746DFF487C4A31365AA891B1972F26F562B3D81A3D385B6455A38Ac9Q5J" TargetMode="External"/><Relationship Id="rId23" Type="http://schemas.openxmlformats.org/officeDocument/2006/relationships/hyperlink" Target="consultantplus://offline/ref=D0DCC8ABD05F37EDF9A391A6689297751C977163F2477C4A31365AA891B1972F34F53ABFDA1B203F5C7103F2CCC30BA4B51D37266005392CcDQ2J" TargetMode="External"/><Relationship Id="rId10" Type="http://schemas.openxmlformats.org/officeDocument/2006/relationships/hyperlink" Target="consultantplus://offline/ref=63A2023A93D23A435404535FF1AF543D3836F7D6CEFF3FA5D8C263391D3B899BAB93E1AF58224C75D59937699FDA1E3630F3C7E6D61657F675C1AFFFt6oEF" TargetMode="External"/><Relationship Id="rId19" Type="http://schemas.openxmlformats.org/officeDocument/2006/relationships/hyperlink" Target="consultantplus://offline/ref=C8A6E074F5B71BA38E5E765A0B6EC6A76DF8F22BBFD5510F7BF4535DC29EFA76B66EE8CE1F0C8F4FD0A0B1FB1C70AF408F2E7C5C1BEFA259qFc9D" TargetMode="External"/><Relationship Id="rId4" Type="http://schemas.openxmlformats.org/officeDocument/2006/relationships/webSettings" Target="webSettings.xml"/><Relationship Id="rId9" Type="http://schemas.openxmlformats.org/officeDocument/2006/relationships/hyperlink" Target="consultantplus://offline/ref=5B8A6BBE8C215D679EA8D5943A6980D3CD9330ACAB995C7908900909CDB741C729CC29D9B11FDF2B07BF3DCF50nEA5E" TargetMode="External"/><Relationship Id="rId14" Type="http://schemas.openxmlformats.org/officeDocument/2006/relationships/hyperlink" Target="consultantplus://offline/ref=D0DCC8ABD05F37EDF9A38FAB7EFEC87A1B9E2F68F44F75146D615CFFCEE1917A74B53CEA995F2E3A5E7C53A78C9D52F7F0563A267F19392CCFE08722c9Q1J" TargetMode="External"/><Relationship Id="rId22" Type="http://schemas.openxmlformats.org/officeDocument/2006/relationships/hyperlink" Target="consultantplus://offline/ref=D0DCC8ABD05F37EDF9A391A6689297751C977163F2477C4A31365AA891B1972F34F53ABFDA1B223B517103F2CCC30BA4B51D37266005392CcDQ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25</Pages>
  <Words>9818</Words>
  <Characters>55968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Fentsel</dc:creator>
  <cp:lastModifiedBy>Fentsel</cp:lastModifiedBy>
  <cp:revision>3</cp:revision>
  <dcterms:created xsi:type="dcterms:W3CDTF">2023-02-21T09:16:00Z</dcterms:created>
  <dcterms:modified xsi:type="dcterms:W3CDTF">2023-03-02T06:53:00Z</dcterms:modified>
</cp:coreProperties>
</file>