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9C" w:rsidRDefault="00E128A0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81629C" w:rsidRDefault="00E128A0">
      <w:pPr>
        <w:pStyle w:val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 информации на Сайте</w:t>
      </w:r>
    </w:p>
    <w:p w:rsidR="0081629C" w:rsidRDefault="0081629C">
      <w:pPr>
        <w:pStyle w:val="21"/>
        <w:jc w:val="center"/>
        <w:rPr>
          <w:b/>
          <w:bCs/>
          <w:sz w:val="28"/>
          <w:szCs w:val="28"/>
        </w:rPr>
      </w:pPr>
    </w:p>
    <w:p w:rsidR="0081629C" w:rsidRDefault="00E128A0">
      <w:pPr>
        <w:pStyle w:val="21"/>
        <w:rPr>
          <w:b/>
        </w:rPr>
      </w:pPr>
      <w:r>
        <w:rPr>
          <w:sz w:val="28"/>
          <w:szCs w:val="28"/>
        </w:rPr>
        <w:t xml:space="preserve">Наименование органа: </w:t>
      </w:r>
      <w:r>
        <w:rPr>
          <w:sz w:val="28"/>
          <w:szCs w:val="28"/>
          <w:u w:val="single"/>
        </w:rPr>
        <w:t xml:space="preserve">Территориальное отделение Краевого государственного казенного учреждения «Управление социальной защиты населения» по г. Ачинску                и Ачинскому району Красноярского края </w:t>
      </w:r>
      <w:r>
        <w:rPr>
          <w:b/>
        </w:rPr>
        <w:t xml:space="preserve"> </w:t>
      </w:r>
    </w:p>
    <w:p w:rsidR="0081629C" w:rsidRDefault="00E128A0" w:rsidP="004662D5">
      <w:pPr>
        <w:spacing w:before="240" w:after="240"/>
        <w:jc w:val="both"/>
        <w:rPr>
          <w:sz w:val="28"/>
          <w:szCs w:val="28"/>
          <w:u w:val="single"/>
        </w:rPr>
      </w:pPr>
      <w:r>
        <w:rPr>
          <w:bCs/>
          <w:kern w:val="2"/>
          <w:sz w:val="28"/>
          <w:szCs w:val="28"/>
          <w:lang w:eastAsia="ru-RU"/>
        </w:rPr>
        <w:t>Название раздела Сайта: Это важно</w:t>
      </w:r>
    </w:p>
    <w:p w:rsidR="0081629C" w:rsidRDefault="00E128A0" w:rsidP="0017509F">
      <w:pPr>
        <w:pStyle w:val="21"/>
        <w:rPr>
          <w:b/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Содержание информации: </w:t>
      </w:r>
      <w:r w:rsidR="0017509F" w:rsidRPr="00002C6C">
        <w:rPr>
          <w:b/>
          <w:sz w:val="28"/>
          <w:szCs w:val="28"/>
          <w:lang w:eastAsia="ru-RU"/>
        </w:rPr>
        <w:t>П</w:t>
      </w:r>
      <w:r w:rsidR="0017509F" w:rsidRPr="00002C6C">
        <w:rPr>
          <w:rFonts w:eastAsia="Calibri"/>
          <w:b/>
          <w:sz w:val="28"/>
          <w:szCs w:val="28"/>
          <w:lang w:eastAsia="en-US"/>
        </w:rPr>
        <w:t xml:space="preserve">редоставление </w:t>
      </w:r>
      <w:r w:rsidR="0017509F">
        <w:rPr>
          <w:rFonts w:eastAsia="Calibri"/>
          <w:b/>
          <w:sz w:val="28"/>
          <w:szCs w:val="28"/>
          <w:lang w:eastAsia="en-US"/>
        </w:rPr>
        <w:t xml:space="preserve">социально-оздоровительных услуг </w:t>
      </w:r>
      <w:r w:rsidR="00177377">
        <w:rPr>
          <w:rFonts w:eastAsia="Calibri"/>
          <w:b/>
          <w:sz w:val="28"/>
          <w:szCs w:val="28"/>
          <w:lang w:eastAsia="en-US"/>
        </w:rPr>
        <w:br/>
      </w:r>
      <w:r w:rsidR="0017509F">
        <w:rPr>
          <w:rFonts w:eastAsia="Calibri"/>
          <w:b/>
          <w:sz w:val="28"/>
          <w:szCs w:val="28"/>
          <w:lang w:eastAsia="en-US"/>
        </w:rPr>
        <w:t xml:space="preserve">в </w:t>
      </w:r>
      <w:r w:rsidR="00CF0D32">
        <w:rPr>
          <w:rFonts w:eastAsia="Calibri"/>
          <w:b/>
          <w:sz w:val="28"/>
          <w:szCs w:val="28"/>
          <w:lang w:eastAsia="en-US"/>
        </w:rPr>
        <w:t xml:space="preserve">краевом государственном бюджетном учреждении </w:t>
      </w:r>
      <w:r w:rsidR="0017509F">
        <w:rPr>
          <w:rFonts w:eastAsia="Calibri"/>
          <w:b/>
          <w:sz w:val="28"/>
          <w:szCs w:val="28"/>
          <w:lang w:eastAsia="en-US"/>
        </w:rPr>
        <w:t xml:space="preserve">«Социально-оздоровительный центр «Березка» </w:t>
      </w:r>
    </w:p>
    <w:p w:rsidR="0081629C" w:rsidRDefault="0081629C">
      <w:pPr>
        <w:pStyle w:val="21"/>
        <w:rPr>
          <w:b/>
          <w:kern w:val="2"/>
          <w:sz w:val="28"/>
          <w:szCs w:val="28"/>
          <w:lang w:eastAsia="ru-RU"/>
        </w:rPr>
      </w:pPr>
    </w:p>
    <w:p w:rsidR="004662D5" w:rsidRPr="004662D5" w:rsidRDefault="00E128A0" w:rsidP="004662D5">
      <w:pPr>
        <w:pStyle w:val="21"/>
        <w:ind w:firstLine="709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>Территориальное отделение краевого государственного казенного учреждения «Управление социальной защиты населения» по г. Ачинску и Ачинскому району Красноярского края (далее – ТО КГКУ «УСЗН»)</w:t>
      </w:r>
      <w:r w:rsidR="004662D5">
        <w:rPr>
          <w:sz w:val="28"/>
          <w:szCs w:val="28"/>
        </w:rPr>
        <w:t xml:space="preserve"> проводит </w:t>
      </w:r>
      <w:r w:rsidR="004662D5" w:rsidRPr="00002C6C">
        <w:rPr>
          <w:rFonts w:eastAsia="Calibri"/>
          <w:sz w:val="28"/>
          <w:szCs w:val="28"/>
          <w:lang w:eastAsia="en-US"/>
        </w:rPr>
        <w:t xml:space="preserve">работу по приему документов на предоставление </w:t>
      </w:r>
      <w:r w:rsidR="004662D5" w:rsidRPr="004662D5">
        <w:rPr>
          <w:rFonts w:eastAsia="Calibri"/>
          <w:sz w:val="28"/>
          <w:szCs w:val="28"/>
          <w:lang w:eastAsia="en-US"/>
        </w:rPr>
        <w:t xml:space="preserve">социально-оздоровительных услуг </w:t>
      </w:r>
      <w:r w:rsidR="004662D5" w:rsidRPr="004662D5">
        <w:rPr>
          <w:rFonts w:eastAsia="Calibri"/>
          <w:sz w:val="28"/>
          <w:szCs w:val="28"/>
          <w:lang w:eastAsia="en-US"/>
        </w:rPr>
        <w:br/>
        <w:t xml:space="preserve">в краевом государственном бюджетном учреждении «Социально-оздоровительный центр «Березка» </w:t>
      </w:r>
      <w:r w:rsidR="004662D5" w:rsidRPr="00CF0D32">
        <w:rPr>
          <w:rFonts w:eastAsia="Calibri"/>
          <w:sz w:val="28"/>
          <w:szCs w:val="28"/>
          <w:lang w:eastAsia="en-US"/>
        </w:rPr>
        <w:t>(далее – КГБУ «СОЦ «Березка»)</w:t>
      </w:r>
      <w:r w:rsidR="004662D5">
        <w:rPr>
          <w:rFonts w:eastAsia="Calibri"/>
          <w:sz w:val="28"/>
          <w:szCs w:val="28"/>
          <w:lang w:eastAsia="en-US"/>
        </w:rPr>
        <w:t xml:space="preserve">, расположенном в Красноярском крае, Рыбинском районе, </w:t>
      </w:r>
      <w:r w:rsidR="003B4585">
        <w:rPr>
          <w:rFonts w:eastAsia="Calibri"/>
          <w:sz w:val="28"/>
          <w:szCs w:val="28"/>
          <w:lang w:eastAsia="en-US"/>
        </w:rPr>
        <w:t>с. Гмирянка.</w:t>
      </w:r>
      <w:bookmarkStart w:id="0" w:name="_GoBack"/>
      <w:bookmarkEnd w:id="0"/>
    </w:p>
    <w:p w:rsidR="00BF26A4" w:rsidRDefault="00CF0D32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 w:rsidRPr="00CF0D32">
        <w:rPr>
          <w:rFonts w:eastAsia="Calibri"/>
          <w:sz w:val="28"/>
          <w:szCs w:val="28"/>
          <w:lang w:eastAsia="en-US"/>
        </w:rPr>
        <w:t>КГБУ «СОЦ «Березка»</w:t>
      </w:r>
      <w:r>
        <w:rPr>
          <w:rFonts w:eastAsia="Calibri"/>
          <w:sz w:val="28"/>
          <w:szCs w:val="28"/>
          <w:lang w:eastAsia="en-US"/>
        </w:rPr>
        <w:t xml:space="preserve"> предоставляет </w:t>
      </w:r>
      <w:r w:rsidR="00BF26A4">
        <w:rPr>
          <w:rFonts w:eastAsia="Calibri"/>
          <w:sz w:val="28"/>
          <w:szCs w:val="28"/>
          <w:lang w:eastAsia="en-US"/>
        </w:rPr>
        <w:t xml:space="preserve">широкий спектр </w:t>
      </w:r>
      <w:r>
        <w:rPr>
          <w:rFonts w:eastAsia="Calibri"/>
          <w:sz w:val="28"/>
          <w:szCs w:val="28"/>
          <w:lang w:eastAsia="en-US"/>
        </w:rPr>
        <w:t>услуг</w:t>
      </w:r>
      <w:r w:rsidR="00BF26A4">
        <w:rPr>
          <w:rFonts w:eastAsia="Calibri"/>
          <w:sz w:val="28"/>
          <w:szCs w:val="28"/>
          <w:lang w:eastAsia="en-US"/>
        </w:rPr>
        <w:t xml:space="preserve">, направленных </w:t>
      </w:r>
      <w:r w:rsidR="004662D5">
        <w:rPr>
          <w:rFonts w:eastAsia="Calibri"/>
          <w:sz w:val="28"/>
          <w:szCs w:val="28"/>
          <w:lang w:eastAsia="en-US"/>
        </w:rPr>
        <w:br/>
      </w:r>
      <w:r w:rsidR="00BF26A4">
        <w:rPr>
          <w:rFonts w:eastAsia="Calibri"/>
          <w:sz w:val="28"/>
          <w:szCs w:val="28"/>
          <w:lang w:eastAsia="en-US"/>
        </w:rPr>
        <w:t>на поддержание</w:t>
      </w:r>
      <w:r w:rsidR="004662D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здоровья,</w:t>
      </w:r>
      <w:r w:rsidR="004662D5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реабилитаци</w:t>
      </w:r>
      <w:r w:rsidR="00BF26A4">
        <w:rPr>
          <w:rFonts w:eastAsia="Calibri"/>
          <w:sz w:val="28"/>
          <w:szCs w:val="28"/>
          <w:lang w:eastAsia="en-US"/>
        </w:rPr>
        <w:t>ю и социальную</w:t>
      </w:r>
      <w:r>
        <w:rPr>
          <w:rFonts w:eastAsia="Calibri"/>
          <w:sz w:val="28"/>
          <w:szCs w:val="28"/>
          <w:lang w:eastAsia="en-US"/>
        </w:rPr>
        <w:t xml:space="preserve"> адаптаци</w:t>
      </w:r>
      <w:r w:rsidR="00BF26A4">
        <w:rPr>
          <w:rFonts w:eastAsia="Calibri"/>
          <w:sz w:val="28"/>
          <w:szCs w:val="28"/>
          <w:lang w:eastAsia="en-US"/>
        </w:rPr>
        <w:t>ю:</w:t>
      </w:r>
    </w:p>
    <w:p w:rsidR="007403FD" w:rsidRDefault="007403FD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граждан, принимавши</w:t>
      </w:r>
      <w:r w:rsidR="00BF26A4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 xml:space="preserve"> участие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участники СВО);</w:t>
      </w:r>
    </w:p>
    <w:p w:rsidR="00CF0D32" w:rsidRDefault="007403FD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член</w:t>
      </w:r>
      <w:r w:rsidR="00BF26A4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семей участников СВО: супруга</w:t>
      </w:r>
      <w:r w:rsidR="00BB1191">
        <w:rPr>
          <w:rFonts w:eastAsia="Calibri"/>
          <w:sz w:val="28"/>
          <w:szCs w:val="28"/>
          <w:lang w:eastAsia="en-US"/>
        </w:rPr>
        <w:t xml:space="preserve"> (супруг)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B1191">
        <w:rPr>
          <w:rFonts w:eastAsia="Calibri"/>
          <w:sz w:val="28"/>
          <w:szCs w:val="28"/>
          <w:lang w:eastAsia="en-US"/>
        </w:rPr>
        <w:t>несовершеннолетни</w:t>
      </w:r>
      <w:r w:rsidR="00BF26A4">
        <w:rPr>
          <w:rFonts w:eastAsia="Calibri"/>
          <w:sz w:val="28"/>
          <w:szCs w:val="28"/>
          <w:lang w:eastAsia="en-US"/>
        </w:rPr>
        <w:t>х</w:t>
      </w:r>
      <w:r w:rsidR="00BB1191">
        <w:rPr>
          <w:rFonts w:eastAsia="Calibri"/>
          <w:sz w:val="28"/>
          <w:szCs w:val="28"/>
          <w:lang w:eastAsia="en-US"/>
        </w:rPr>
        <w:t xml:space="preserve"> дет</w:t>
      </w:r>
      <w:r w:rsidR="00BF26A4">
        <w:rPr>
          <w:rFonts w:eastAsia="Calibri"/>
          <w:sz w:val="28"/>
          <w:szCs w:val="28"/>
          <w:lang w:eastAsia="en-US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в возрасте от 4 лет и </w:t>
      </w:r>
      <w:r w:rsidR="00BB1191">
        <w:rPr>
          <w:rFonts w:eastAsia="Calibri"/>
          <w:sz w:val="28"/>
          <w:szCs w:val="28"/>
          <w:lang w:eastAsia="en-US"/>
        </w:rPr>
        <w:t>родител</w:t>
      </w:r>
      <w:r w:rsidR="00BF26A4">
        <w:rPr>
          <w:rFonts w:eastAsia="Calibri"/>
          <w:sz w:val="28"/>
          <w:szCs w:val="28"/>
          <w:lang w:eastAsia="en-US"/>
        </w:rPr>
        <w:t>ей (усыновителей)</w:t>
      </w:r>
      <w:r w:rsidR="00BB1191">
        <w:rPr>
          <w:rFonts w:eastAsia="Calibri"/>
          <w:sz w:val="28"/>
          <w:szCs w:val="28"/>
          <w:lang w:eastAsia="en-US"/>
        </w:rPr>
        <w:t xml:space="preserve"> участника СВО совместно проживающие с ним.</w:t>
      </w:r>
    </w:p>
    <w:p w:rsidR="00BB1191" w:rsidRDefault="00BB1191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</w:t>
      </w:r>
      <w:r w:rsidR="00BF26A4">
        <w:rPr>
          <w:rFonts w:eastAsia="Calibri"/>
          <w:sz w:val="28"/>
          <w:szCs w:val="28"/>
          <w:lang w:eastAsia="en-US"/>
        </w:rPr>
        <w:t>учреждения</w:t>
      </w:r>
      <w:r>
        <w:rPr>
          <w:rFonts w:eastAsia="Calibri"/>
          <w:sz w:val="28"/>
          <w:szCs w:val="28"/>
          <w:lang w:eastAsia="en-US"/>
        </w:rPr>
        <w:t xml:space="preserve"> являются:</w:t>
      </w:r>
    </w:p>
    <w:p w:rsidR="00BB1191" w:rsidRDefault="00BB1191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26A4">
        <w:rPr>
          <w:rFonts w:eastAsia="Calibri"/>
          <w:sz w:val="28"/>
          <w:szCs w:val="28"/>
          <w:u w:val="single"/>
          <w:lang w:eastAsia="en-US"/>
        </w:rPr>
        <w:t>оздоровительные процедуры</w:t>
      </w:r>
      <w:r>
        <w:rPr>
          <w:rFonts w:eastAsia="Calibri"/>
          <w:sz w:val="28"/>
          <w:szCs w:val="28"/>
          <w:lang w:eastAsia="en-US"/>
        </w:rPr>
        <w:t>: массажи, электролечение, магнитотерапия, прессотерапия</w:t>
      </w:r>
      <w:r w:rsidR="00A74A3F">
        <w:rPr>
          <w:rFonts w:eastAsia="Calibri"/>
          <w:sz w:val="28"/>
          <w:szCs w:val="28"/>
          <w:lang w:eastAsia="en-US"/>
        </w:rPr>
        <w:t>, светолечение, термолечение, грязелечение, ингаляционная терапия, водолечение, психотерапия, процебурный кабинет, фитотерапия, лечебная физкультура, бассейн, сауна;</w:t>
      </w:r>
    </w:p>
    <w:p w:rsidR="00A74A3F" w:rsidRDefault="00A74A3F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26A4">
        <w:rPr>
          <w:rFonts w:eastAsia="Calibri"/>
          <w:sz w:val="28"/>
          <w:szCs w:val="28"/>
          <w:u w:val="single"/>
          <w:lang w:eastAsia="en-US"/>
        </w:rPr>
        <w:t>реабилитационные услуги</w:t>
      </w:r>
      <w:r>
        <w:rPr>
          <w:rFonts w:eastAsia="Calibri"/>
          <w:sz w:val="28"/>
          <w:szCs w:val="28"/>
          <w:lang w:eastAsia="en-US"/>
        </w:rPr>
        <w:t>: психологическая поддержка</w:t>
      </w:r>
      <w:r w:rsidR="00BF26A4">
        <w:rPr>
          <w:rFonts w:eastAsia="Calibri"/>
          <w:sz w:val="28"/>
          <w:szCs w:val="28"/>
          <w:lang w:eastAsia="en-US"/>
        </w:rPr>
        <w:t>, консультации специалистов, социальная адаптация;</w:t>
      </w:r>
    </w:p>
    <w:p w:rsidR="00BF26A4" w:rsidRDefault="00BF26A4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образовательные мероприятия;</w:t>
      </w:r>
    </w:p>
    <w:p w:rsidR="00BF26A4" w:rsidRDefault="00BF26A4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развлекательные и культурные программы.</w:t>
      </w:r>
    </w:p>
    <w:p w:rsidR="00177377" w:rsidRDefault="00177377" w:rsidP="00BB1191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Социально-оздоровительные услуги </w:t>
      </w:r>
      <w:r w:rsidR="00CD7686">
        <w:rPr>
          <w:rFonts w:eastAsia="Calibri"/>
          <w:sz w:val="28"/>
          <w:szCs w:val="28"/>
          <w:lang w:eastAsia="en-US"/>
        </w:rPr>
        <w:t>участникам СВО и членам их семей предоставляется бесплатно.</w:t>
      </w:r>
    </w:p>
    <w:p w:rsidR="0081629C" w:rsidRDefault="00E128A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Получить дополнительную информацию можно в ТО КГКУ «УСЗН» одним </w:t>
      </w:r>
      <w:r>
        <w:rPr>
          <w:sz w:val="28"/>
          <w:szCs w:val="28"/>
          <w:lang w:eastAsia="ru-RU"/>
        </w:rPr>
        <w:br/>
        <w:t>из удобным для Вас способом:</w:t>
      </w:r>
    </w:p>
    <w:p w:rsidR="0081629C" w:rsidRDefault="00E128A0">
      <w:pPr>
        <w:tabs>
          <w:tab w:val="left" w:pos="0"/>
        </w:tabs>
        <w:suppressAutoHyphens w:val="0"/>
        <w:ind w:firstLine="709"/>
        <w:jc w:val="both"/>
        <w:rPr>
          <w:rFonts w:eastAsia="NSimSun"/>
          <w:kern w:val="2"/>
          <w:sz w:val="28"/>
          <w:szCs w:val="28"/>
          <w:lang w:eastAsia="en-US" w:bidi="hi-IN"/>
        </w:rPr>
      </w:pPr>
      <w:r>
        <w:rPr>
          <w:sz w:val="28"/>
          <w:szCs w:val="28"/>
          <w:lang w:eastAsia="ru-RU"/>
        </w:rPr>
        <w:t>- по адресу: г. Ачинск, микрорайон 8, дом 14, пом. 57, каб. 19 (р</w:t>
      </w:r>
      <w:r>
        <w:rPr>
          <w:rFonts w:eastAsia="NSimSun"/>
          <w:kern w:val="2"/>
          <w:sz w:val="28"/>
          <w:szCs w:val="28"/>
          <w:lang w:eastAsia="en-US" w:bidi="hi-IN"/>
        </w:rPr>
        <w:t xml:space="preserve">ежим работы: </w:t>
      </w:r>
      <w:r>
        <w:rPr>
          <w:rFonts w:eastAsia="NSimSun"/>
          <w:kern w:val="2"/>
          <w:sz w:val="28"/>
          <w:szCs w:val="28"/>
          <w:lang w:eastAsia="en-US" w:bidi="hi-IN"/>
        </w:rPr>
        <w:br/>
        <w:t xml:space="preserve">с понедельника по пятницу </w:t>
      </w:r>
      <w:r>
        <w:rPr>
          <w:rFonts w:eastAsia="Calibri"/>
          <w:sz w:val="28"/>
          <w:szCs w:val="28"/>
          <w:lang w:eastAsia="en-US"/>
        </w:rPr>
        <w:t>с 9.00 до 18.00, обед с 13.00 до 14.00);</w:t>
      </w:r>
    </w:p>
    <w:p w:rsidR="0081629C" w:rsidRDefault="00E128A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 телефону: +7 (39151) 3-60-31;</w:t>
      </w:r>
    </w:p>
    <w:p w:rsidR="0081629C" w:rsidRDefault="00E128A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- задать вопрос на адрес электронной почты: </w:t>
      </w:r>
      <w:hyperlink r:id="rId7">
        <w:r>
          <w:rPr>
            <w:iCs/>
            <w:color w:val="0563C1" w:themeColor="hyperlink"/>
            <w:sz w:val="28"/>
            <w:szCs w:val="28"/>
            <w:u w:val="single"/>
            <w:lang w:val="en-US" w:eastAsia="ru-RU"/>
          </w:rPr>
          <w:t>uszn</w:t>
        </w:r>
        <w:r>
          <w:rPr>
            <w:iCs/>
            <w:color w:val="0563C1" w:themeColor="hyperlink"/>
            <w:sz w:val="28"/>
            <w:szCs w:val="28"/>
            <w:u w:val="single"/>
            <w:lang w:eastAsia="ru-RU"/>
          </w:rPr>
          <w:t>@01.</w:t>
        </w:r>
        <w:r>
          <w:rPr>
            <w:iCs/>
            <w:color w:val="0563C1" w:themeColor="hyperlink"/>
            <w:sz w:val="28"/>
            <w:szCs w:val="28"/>
            <w:u w:val="single"/>
            <w:lang w:val="en-US" w:eastAsia="ru-RU"/>
          </w:rPr>
          <w:t>szn</w:t>
        </w:r>
        <w:r>
          <w:rPr>
            <w:iCs/>
            <w:color w:val="0563C1" w:themeColor="hyperlink"/>
            <w:sz w:val="28"/>
            <w:szCs w:val="28"/>
            <w:u w:val="single"/>
            <w:lang w:eastAsia="ru-RU"/>
          </w:rPr>
          <w:t>24.</w:t>
        </w:r>
        <w:r>
          <w:rPr>
            <w:iCs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>
        <w:rPr>
          <w:iCs/>
          <w:sz w:val="28"/>
          <w:szCs w:val="28"/>
          <w:lang w:eastAsia="ru-RU"/>
        </w:rPr>
        <w:t>.</w:t>
      </w:r>
    </w:p>
    <w:sectPr w:rsidR="0081629C" w:rsidSect="004662D5">
      <w:headerReference w:type="default" r:id="rId8"/>
      <w:pgSz w:w="11906" w:h="16838"/>
      <w:pgMar w:top="1134" w:right="567" w:bottom="993" w:left="1134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5F" w:rsidRDefault="006A1B5F">
      <w:r>
        <w:separator/>
      </w:r>
    </w:p>
  </w:endnote>
  <w:endnote w:type="continuationSeparator" w:id="0">
    <w:p w:rsidR="006A1B5F" w:rsidRDefault="006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5F" w:rsidRDefault="006A1B5F">
      <w:r>
        <w:separator/>
      </w:r>
    </w:p>
  </w:footnote>
  <w:footnote w:type="continuationSeparator" w:id="0">
    <w:p w:rsidR="006A1B5F" w:rsidRDefault="006A1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930969"/>
      <w:docPartObj>
        <w:docPartGallery w:val="Page Numbers (Top of Page)"/>
        <w:docPartUnique/>
      </w:docPartObj>
    </w:sdtPr>
    <w:sdtEndPr/>
    <w:sdtContent>
      <w:p w:rsidR="0081629C" w:rsidRDefault="00E128A0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62D5">
          <w:rPr>
            <w:noProof/>
          </w:rPr>
          <w:t>2</w:t>
        </w:r>
        <w:r>
          <w:fldChar w:fldCharType="end"/>
        </w:r>
      </w:p>
    </w:sdtContent>
  </w:sdt>
  <w:p w:rsidR="0081629C" w:rsidRDefault="0081629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4E38"/>
    <w:multiLevelType w:val="multilevel"/>
    <w:tmpl w:val="FC6C7BE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9C"/>
    <w:rsid w:val="0017509F"/>
    <w:rsid w:val="00177377"/>
    <w:rsid w:val="003B4585"/>
    <w:rsid w:val="004662D5"/>
    <w:rsid w:val="006A1B5F"/>
    <w:rsid w:val="007403FD"/>
    <w:rsid w:val="0081629C"/>
    <w:rsid w:val="00A74A3F"/>
    <w:rsid w:val="00BB1191"/>
    <w:rsid w:val="00BF26A4"/>
    <w:rsid w:val="00CB2B7C"/>
    <w:rsid w:val="00CD7686"/>
    <w:rsid w:val="00CF0D32"/>
    <w:rsid w:val="00E128A0"/>
    <w:rsid w:val="00E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7A76-697E-4382-99D1-706C40B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3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B07F8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A7854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55CE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qFormat/>
    <w:rsid w:val="004B07F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Основной текст Знак"/>
    <w:basedOn w:val="a0"/>
    <w:qFormat/>
    <w:rsid w:val="004B07F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EB6C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uiPriority w:val="99"/>
    <w:qFormat/>
    <w:rsid w:val="00EB6C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B07F8"/>
    <w:pPr>
      <w:jc w:val="center"/>
    </w:pPr>
    <w:rPr>
      <w:b/>
      <w:bCs/>
      <w:sz w:val="28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1">
    <w:name w:val="Основной текст 21"/>
    <w:basedOn w:val="a"/>
    <w:qFormat/>
    <w:rsid w:val="00DE5436"/>
    <w:pPr>
      <w:jc w:val="both"/>
    </w:pPr>
  </w:style>
  <w:style w:type="paragraph" w:customStyle="1" w:styleId="rtejustify">
    <w:name w:val="rtejustify"/>
    <w:basedOn w:val="a"/>
    <w:qFormat/>
    <w:rsid w:val="00DE5436"/>
    <w:pPr>
      <w:suppressAutoHyphens w:val="0"/>
      <w:spacing w:beforeAutospacing="1" w:afterAutospacing="1"/>
    </w:pPr>
    <w:rPr>
      <w:rFonts w:eastAsia="Calibri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955CE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4B07F8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Standard">
    <w:name w:val="Standard"/>
    <w:qFormat/>
    <w:rsid w:val="004B07F8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EB6C2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EB6C2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zn@01.szn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ОГ</dc:creator>
  <dc:description/>
  <cp:lastModifiedBy>Минаева ОГ</cp:lastModifiedBy>
  <cp:revision>22</cp:revision>
  <cp:lastPrinted>2025-01-17T09:20:00Z</cp:lastPrinted>
  <dcterms:created xsi:type="dcterms:W3CDTF">2021-02-26T04:05:00Z</dcterms:created>
  <dcterms:modified xsi:type="dcterms:W3CDTF">2025-01-17T09:24:00Z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