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AE" w:rsidRPr="001662E3" w:rsidRDefault="002C5DAE" w:rsidP="001662E3">
      <w:pPr>
        <w:shd w:val="clear" w:color="auto" w:fill="FFFFFF"/>
        <w:tabs>
          <w:tab w:val="left" w:pos="7797"/>
        </w:tabs>
        <w:ind w:right="19"/>
        <w:jc w:val="center"/>
        <w:rPr>
          <w:rFonts w:ascii="Arial" w:hAnsi="Arial" w:cs="Arial"/>
          <w:spacing w:val="-4"/>
          <w:sz w:val="24"/>
          <w:szCs w:val="24"/>
        </w:rPr>
      </w:pPr>
      <w:r w:rsidRPr="001662E3">
        <w:rPr>
          <w:rFonts w:ascii="Arial" w:hAnsi="Arial" w:cs="Arial"/>
          <w:spacing w:val="-4"/>
          <w:sz w:val="24"/>
          <w:szCs w:val="24"/>
        </w:rPr>
        <w:t>РОССИЙСКАЯ ФЕДЕРАЦИЯ</w:t>
      </w:r>
    </w:p>
    <w:p w:rsidR="002C5DAE" w:rsidRPr="001662E3" w:rsidRDefault="002C5DAE" w:rsidP="001662E3">
      <w:pPr>
        <w:shd w:val="clear" w:color="auto" w:fill="FFFFFF"/>
        <w:tabs>
          <w:tab w:val="left" w:pos="7797"/>
        </w:tabs>
        <w:ind w:right="23"/>
        <w:jc w:val="center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АДМИНИСТРАЦИЯ ГОРОДА АЧИНСКА </w:t>
      </w:r>
    </w:p>
    <w:p w:rsidR="002C5DAE" w:rsidRPr="001662E3" w:rsidRDefault="002C5DAE" w:rsidP="001662E3">
      <w:pPr>
        <w:shd w:val="clear" w:color="auto" w:fill="FFFFFF"/>
        <w:tabs>
          <w:tab w:val="left" w:pos="7797"/>
        </w:tabs>
        <w:ind w:right="23"/>
        <w:jc w:val="center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pacing w:val="1"/>
          <w:sz w:val="24"/>
          <w:szCs w:val="24"/>
        </w:rPr>
        <w:t>КРАСНОЯРСКОГО КРАЯ</w:t>
      </w:r>
    </w:p>
    <w:p w:rsidR="002C5DAE" w:rsidRDefault="001662E3" w:rsidP="001662E3">
      <w:pPr>
        <w:shd w:val="clear" w:color="auto" w:fill="FFFFFF"/>
        <w:tabs>
          <w:tab w:val="left" w:pos="7797"/>
        </w:tabs>
        <w:ind w:right="19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ПОСТАНОВЛЕНИ</w:t>
      </w:r>
      <w:r w:rsidR="002C5DAE" w:rsidRPr="001662E3">
        <w:rPr>
          <w:rFonts w:ascii="Arial" w:hAnsi="Arial" w:cs="Arial"/>
          <w:spacing w:val="-4"/>
          <w:sz w:val="24"/>
          <w:szCs w:val="24"/>
        </w:rPr>
        <w:t>Е</w:t>
      </w:r>
    </w:p>
    <w:p w:rsidR="006E096B" w:rsidRPr="001662E3" w:rsidRDefault="006E096B" w:rsidP="001662E3">
      <w:pPr>
        <w:shd w:val="clear" w:color="auto" w:fill="FFFFFF"/>
        <w:tabs>
          <w:tab w:val="left" w:pos="7797"/>
        </w:tabs>
        <w:ind w:right="19"/>
        <w:jc w:val="center"/>
        <w:rPr>
          <w:rFonts w:ascii="Arial" w:hAnsi="Arial" w:cs="Arial"/>
          <w:spacing w:val="-4"/>
          <w:sz w:val="24"/>
          <w:szCs w:val="24"/>
        </w:rPr>
      </w:pPr>
    </w:p>
    <w:p w:rsidR="002C5DAE" w:rsidRDefault="002C5DAE" w:rsidP="001662E3">
      <w:pPr>
        <w:widowControl/>
        <w:shd w:val="clear" w:color="auto" w:fill="FFFFFF"/>
        <w:autoSpaceDE/>
        <w:autoSpaceDN/>
        <w:adjustRightInd/>
        <w:ind w:right="-1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662E3">
        <w:rPr>
          <w:rFonts w:ascii="Arial" w:hAnsi="Arial" w:cs="Arial"/>
          <w:color w:val="000000"/>
          <w:sz w:val="24"/>
          <w:szCs w:val="24"/>
        </w:rPr>
        <w:t xml:space="preserve">30.11.2022 </w:t>
      </w:r>
      <w:r w:rsidR="001662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г. Ачинск </w:t>
      </w:r>
      <w:r w:rsidRPr="001662E3">
        <w:rPr>
          <w:rFonts w:ascii="Arial" w:hAnsi="Arial" w:cs="Arial"/>
          <w:color w:val="000000"/>
          <w:sz w:val="24"/>
          <w:szCs w:val="24"/>
          <w:shd w:val="clear" w:color="auto" w:fill="FFFFFF"/>
        </w:rPr>
        <w:t>430-п</w:t>
      </w:r>
    </w:p>
    <w:p w:rsidR="000A569D" w:rsidRDefault="000A569D" w:rsidP="000A569D">
      <w:pPr>
        <w:widowControl/>
        <w:shd w:val="clear" w:color="auto" w:fill="FFFFFF"/>
        <w:autoSpaceDE/>
        <w:autoSpaceDN/>
        <w:adjustRightInd/>
        <w:ind w:right="-1"/>
        <w:rPr>
          <w:rFonts w:ascii="Arial" w:hAnsi="Arial" w:cs="Arial"/>
          <w:color w:val="000000"/>
          <w:sz w:val="24"/>
          <w:szCs w:val="24"/>
        </w:rPr>
      </w:pPr>
    </w:p>
    <w:p w:rsidR="001E1FEB" w:rsidRDefault="001E1FEB" w:rsidP="000A569D">
      <w:pPr>
        <w:widowControl/>
        <w:shd w:val="clear" w:color="auto" w:fill="FFFFFF"/>
        <w:autoSpaceDE/>
        <w:autoSpaceDN/>
        <w:adjustRightInd/>
        <w:ind w:right="-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Совете по градостроительному </w:t>
      </w:r>
      <w:r w:rsidRPr="001662E3">
        <w:rPr>
          <w:rFonts w:ascii="Arial" w:hAnsi="Arial" w:cs="Arial"/>
          <w:sz w:val="24"/>
          <w:szCs w:val="24"/>
        </w:rPr>
        <w:t>развитию</w:t>
      </w:r>
    </w:p>
    <w:p w:rsidR="001E1FEB" w:rsidRPr="001662E3" w:rsidRDefault="001E1FEB" w:rsidP="000A569D">
      <w:pPr>
        <w:widowControl/>
        <w:shd w:val="clear" w:color="auto" w:fill="FFFFFF"/>
        <w:autoSpaceDE/>
        <w:autoSpaceDN/>
        <w:adjustRightInd/>
        <w:ind w:right="-1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74FB0" w:rsidRDefault="00094760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1662E3">
        <w:rPr>
          <w:rFonts w:ascii="Arial" w:hAnsi="Arial" w:cs="Arial"/>
          <w:szCs w:val="24"/>
        </w:rPr>
        <w:t>В целях рассмотрения вопросов градостроительной деятельности на территории муниципального образования город Ачинск, выработки рекомендаций в сфере градостроительной деятельности, повышения качественного уровня проектирования объектов капитального строительства, совершенствования архитектурно-художественной среды города,</w:t>
      </w:r>
      <w:r w:rsidR="006F37C9" w:rsidRPr="001662E3">
        <w:rPr>
          <w:rFonts w:ascii="Arial" w:hAnsi="Arial" w:cs="Arial"/>
          <w:szCs w:val="24"/>
        </w:rPr>
        <w:t xml:space="preserve"> </w:t>
      </w:r>
      <w:r w:rsidRPr="001662E3">
        <w:rPr>
          <w:rFonts w:ascii="Arial" w:hAnsi="Arial" w:cs="Arial"/>
          <w:szCs w:val="24"/>
        </w:rPr>
        <w:t>в соответствии со статьей 16 Федерального закона от 06.10.2003 № 131-ФЗ «Об общих принципах организации местного самоуправления в Российской Федерации», руководствуясь статьями</w:t>
      </w:r>
      <w:r w:rsidR="006F37C9" w:rsidRPr="001662E3">
        <w:rPr>
          <w:rFonts w:ascii="Arial" w:hAnsi="Arial" w:cs="Arial"/>
          <w:szCs w:val="24"/>
        </w:rPr>
        <w:t xml:space="preserve"> 36, </w:t>
      </w:r>
      <w:r w:rsidR="00F74FB0" w:rsidRPr="001662E3">
        <w:rPr>
          <w:rFonts w:ascii="Arial" w:hAnsi="Arial" w:cs="Arial"/>
          <w:szCs w:val="24"/>
        </w:rPr>
        <w:t xml:space="preserve">40, </w:t>
      </w:r>
      <w:r w:rsidR="00B86900" w:rsidRPr="001662E3">
        <w:rPr>
          <w:rFonts w:ascii="Arial" w:hAnsi="Arial" w:cs="Arial"/>
          <w:szCs w:val="24"/>
        </w:rPr>
        <w:t>55</w:t>
      </w:r>
      <w:r w:rsidR="006F37C9" w:rsidRPr="001662E3">
        <w:rPr>
          <w:rFonts w:ascii="Arial" w:hAnsi="Arial" w:cs="Arial"/>
          <w:szCs w:val="24"/>
        </w:rPr>
        <w:t xml:space="preserve"> Устава города Ачинска,</w:t>
      </w:r>
      <w:proofErr w:type="gramEnd"/>
    </w:p>
    <w:p w:rsidR="00816E69" w:rsidRPr="001662E3" w:rsidRDefault="00816E69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6F37C9" w:rsidRDefault="00F74FB0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662E3">
        <w:rPr>
          <w:rFonts w:ascii="Arial" w:hAnsi="Arial" w:cs="Arial"/>
          <w:szCs w:val="24"/>
        </w:rPr>
        <w:t>ПОСТАНОВЛЯЮ</w:t>
      </w:r>
      <w:r w:rsidR="006F37C9" w:rsidRPr="001662E3">
        <w:rPr>
          <w:rFonts w:ascii="Arial" w:hAnsi="Arial" w:cs="Arial"/>
          <w:szCs w:val="24"/>
        </w:rPr>
        <w:t>:</w:t>
      </w:r>
    </w:p>
    <w:p w:rsidR="00816E69" w:rsidRPr="001662E3" w:rsidRDefault="00816E69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D5795" w:rsidRDefault="008D5795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662E3">
        <w:rPr>
          <w:rFonts w:ascii="Arial" w:hAnsi="Arial" w:cs="Arial"/>
          <w:szCs w:val="24"/>
        </w:rPr>
        <w:t>1. Создать Совет по градостроительному развитию города Ачинска.</w:t>
      </w:r>
    </w:p>
    <w:p w:rsidR="001662E3" w:rsidRPr="001662E3" w:rsidRDefault="001662E3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6F37C9" w:rsidRDefault="008D5795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662E3">
        <w:rPr>
          <w:rFonts w:ascii="Arial" w:hAnsi="Arial" w:cs="Arial"/>
          <w:szCs w:val="24"/>
        </w:rPr>
        <w:t>2</w:t>
      </w:r>
      <w:r w:rsidR="00094760" w:rsidRPr="001662E3">
        <w:rPr>
          <w:rFonts w:ascii="Arial" w:hAnsi="Arial" w:cs="Arial"/>
          <w:szCs w:val="24"/>
        </w:rPr>
        <w:t>. Утвердить Положение о</w:t>
      </w:r>
      <w:r w:rsidR="006F37C9" w:rsidRPr="001662E3">
        <w:rPr>
          <w:rFonts w:ascii="Arial" w:hAnsi="Arial" w:cs="Arial"/>
          <w:szCs w:val="24"/>
        </w:rPr>
        <w:t xml:space="preserve"> </w:t>
      </w:r>
      <w:r w:rsidR="00094760" w:rsidRPr="001662E3">
        <w:rPr>
          <w:rFonts w:ascii="Arial" w:hAnsi="Arial" w:cs="Arial"/>
          <w:szCs w:val="24"/>
        </w:rPr>
        <w:t>Совете по градостроительному развитию города Ачинска</w:t>
      </w:r>
      <w:r w:rsidR="00126604" w:rsidRPr="001662E3">
        <w:rPr>
          <w:rFonts w:ascii="Arial" w:hAnsi="Arial" w:cs="Arial"/>
          <w:szCs w:val="24"/>
        </w:rPr>
        <w:t xml:space="preserve"> согласно приложению</w:t>
      </w:r>
      <w:r w:rsidR="00F74FB0" w:rsidRPr="001662E3">
        <w:rPr>
          <w:rFonts w:ascii="Arial" w:hAnsi="Arial" w:cs="Arial"/>
          <w:szCs w:val="24"/>
        </w:rPr>
        <w:t>.</w:t>
      </w:r>
    </w:p>
    <w:p w:rsidR="001662E3" w:rsidRPr="001662E3" w:rsidRDefault="001662E3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6F37C9" w:rsidRDefault="008D5795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662E3">
        <w:rPr>
          <w:rFonts w:ascii="Arial" w:hAnsi="Arial" w:cs="Arial"/>
          <w:szCs w:val="24"/>
        </w:rPr>
        <w:t>3</w:t>
      </w:r>
      <w:r w:rsidR="006F37C9" w:rsidRPr="001662E3">
        <w:rPr>
          <w:rFonts w:ascii="Arial" w:hAnsi="Arial" w:cs="Arial"/>
          <w:szCs w:val="24"/>
        </w:rPr>
        <w:t>.</w:t>
      </w:r>
      <w:r w:rsidR="00126604" w:rsidRPr="001662E3">
        <w:rPr>
          <w:rFonts w:ascii="Arial" w:hAnsi="Arial" w:cs="Arial"/>
          <w:szCs w:val="24"/>
        </w:rPr>
        <w:t xml:space="preserve"> </w:t>
      </w:r>
      <w:r w:rsidR="006F37C9" w:rsidRPr="001662E3">
        <w:rPr>
          <w:rFonts w:ascii="Arial" w:hAnsi="Arial" w:cs="Arial"/>
          <w:szCs w:val="24"/>
        </w:rPr>
        <w:t>Контроль исполнени</w:t>
      </w:r>
      <w:r w:rsidR="007F62F3" w:rsidRPr="001662E3">
        <w:rPr>
          <w:rFonts w:ascii="Arial" w:hAnsi="Arial" w:cs="Arial"/>
          <w:szCs w:val="24"/>
        </w:rPr>
        <w:t>я</w:t>
      </w:r>
      <w:r w:rsidR="006F37C9" w:rsidRPr="001662E3">
        <w:rPr>
          <w:rFonts w:ascii="Arial" w:hAnsi="Arial" w:cs="Arial"/>
          <w:szCs w:val="24"/>
        </w:rPr>
        <w:t xml:space="preserve"> </w:t>
      </w:r>
      <w:r w:rsidR="00F74FB0" w:rsidRPr="001662E3">
        <w:rPr>
          <w:rFonts w:ascii="Arial" w:hAnsi="Arial" w:cs="Arial"/>
          <w:szCs w:val="24"/>
        </w:rPr>
        <w:t>п</w:t>
      </w:r>
      <w:r w:rsidR="006F37C9" w:rsidRPr="001662E3">
        <w:rPr>
          <w:rFonts w:ascii="Arial" w:hAnsi="Arial" w:cs="Arial"/>
          <w:szCs w:val="24"/>
        </w:rPr>
        <w:t xml:space="preserve">остановления </w:t>
      </w:r>
      <w:r w:rsidR="00BA2443" w:rsidRPr="001662E3">
        <w:rPr>
          <w:rFonts w:ascii="Arial" w:hAnsi="Arial" w:cs="Arial"/>
          <w:szCs w:val="24"/>
        </w:rPr>
        <w:t xml:space="preserve">возложить на </w:t>
      </w:r>
      <w:r w:rsidR="002777E4" w:rsidRPr="001662E3">
        <w:rPr>
          <w:rFonts w:ascii="Arial" w:hAnsi="Arial" w:cs="Arial"/>
          <w:szCs w:val="24"/>
        </w:rPr>
        <w:t>начальника отдела архитектуры и градостроительства администрации города Ачинска</w:t>
      </w:r>
      <w:r w:rsidR="00094760" w:rsidRPr="001662E3">
        <w:rPr>
          <w:rFonts w:ascii="Arial" w:hAnsi="Arial" w:cs="Arial"/>
          <w:szCs w:val="24"/>
        </w:rPr>
        <w:t xml:space="preserve">-Главного архитектора города </w:t>
      </w:r>
      <w:r w:rsidR="00EE55B1" w:rsidRPr="001662E3">
        <w:rPr>
          <w:rFonts w:ascii="Arial" w:hAnsi="Arial" w:cs="Arial"/>
          <w:szCs w:val="24"/>
        </w:rPr>
        <w:t>М.А. Рогову</w:t>
      </w:r>
      <w:r w:rsidR="006F37C9" w:rsidRPr="001662E3">
        <w:rPr>
          <w:rFonts w:ascii="Arial" w:hAnsi="Arial" w:cs="Arial"/>
          <w:szCs w:val="24"/>
        </w:rPr>
        <w:t>.</w:t>
      </w:r>
    </w:p>
    <w:p w:rsidR="001662E3" w:rsidRPr="001662E3" w:rsidRDefault="001662E3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AB782D" w:rsidRPr="001662E3" w:rsidRDefault="008D5795" w:rsidP="001662E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662E3">
        <w:rPr>
          <w:rFonts w:ascii="Arial" w:hAnsi="Arial" w:cs="Arial"/>
          <w:szCs w:val="24"/>
        </w:rPr>
        <w:t>4</w:t>
      </w:r>
      <w:r w:rsidR="006F37C9" w:rsidRPr="001662E3">
        <w:rPr>
          <w:rFonts w:ascii="Arial" w:hAnsi="Arial" w:cs="Arial"/>
          <w:szCs w:val="24"/>
        </w:rPr>
        <w:t>. Опубликовать постановление в газете «Ачинская газета» и разместить на официальном</w:t>
      </w:r>
      <w:r w:rsidR="00F74FB0" w:rsidRPr="001662E3">
        <w:rPr>
          <w:rFonts w:ascii="Arial" w:hAnsi="Arial" w:cs="Arial"/>
          <w:szCs w:val="24"/>
        </w:rPr>
        <w:t xml:space="preserve"> сайте органов местного самоуправления:</w:t>
      </w:r>
      <w:r w:rsidR="006F37C9" w:rsidRPr="001662E3">
        <w:rPr>
          <w:rFonts w:ascii="Arial" w:hAnsi="Arial" w:cs="Arial"/>
          <w:szCs w:val="24"/>
        </w:rPr>
        <w:t xml:space="preserve"> </w:t>
      </w:r>
      <w:r w:rsidR="00AB782D" w:rsidRPr="001662E3">
        <w:rPr>
          <w:rFonts w:ascii="Arial" w:hAnsi="Arial" w:cs="Arial"/>
          <w:szCs w:val="24"/>
        </w:rPr>
        <w:t>http://www.adm-achinsk.ru</w:t>
      </w:r>
      <w:r w:rsidR="006F37C9" w:rsidRPr="001662E3">
        <w:rPr>
          <w:rFonts w:ascii="Arial" w:hAnsi="Arial" w:cs="Arial"/>
          <w:szCs w:val="24"/>
        </w:rPr>
        <w:t>.</w:t>
      </w:r>
    </w:p>
    <w:p w:rsidR="006F37C9" w:rsidRPr="001662E3" w:rsidRDefault="006F37C9" w:rsidP="001662E3">
      <w:pPr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227F7D" w:rsidRPr="001662E3" w:rsidRDefault="008D5795" w:rsidP="001662E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5</w:t>
      </w:r>
      <w:r w:rsidR="00227F7D" w:rsidRPr="001662E3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BE0AEF" w:rsidRDefault="00BE0AEF" w:rsidP="001662E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0D5733" w:rsidRPr="001662E3" w:rsidRDefault="000D5733" w:rsidP="001662E3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2C5DAE" w:rsidRPr="001662E3" w:rsidRDefault="000D5733" w:rsidP="001662E3">
      <w:pPr>
        <w:pStyle w:val="2"/>
        <w:ind w:firstLine="0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Глава города Ачинска</w:t>
      </w:r>
      <w:r w:rsidRPr="000D5733">
        <w:rPr>
          <w:rFonts w:ascii="Arial" w:hAnsi="Arial" w:cs="Arial"/>
          <w:sz w:val="24"/>
          <w:szCs w:val="24"/>
        </w:rPr>
        <w:t xml:space="preserve"> И.П. Титенков</w:t>
      </w:r>
    </w:p>
    <w:p w:rsidR="002C5DAE" w:rsidRPr="001662E3" w:rsidRDefault="002C5DAE" w:rsidP="001662E3">
      <w:pPr>
        <w:adjustRightInd/>
        <w:outlineLvl w:val="0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br w:type="page"/>
      </w:r>
    </w:p>
    <w:p w:rsidR="00E53D5D" w:rsidRPr="001662E3" w:rsidRDefault="002C5DAE" w:rsidP="001662E3">
      <w:pPr>
        <w:adjustRightInd/>
        <w:jc w:val="right"/>
        <w:outlineLvl w:val="0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53D5D" w:rsidRPr="001662E3" w:rsidRDefault="00E53D5D" w:rsidP="001662E3">
      <w:pPr>
        <w:adjustRightInd/>
        <w:jc w:val="right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к постановлению</w:t>
      </w:r>
      <w:r w:rsidR="00C26510" w:rsidRPr="001662E3">
        <w:rPr>
          <w:rFonts w:ascii="Arial" w:hAnsi="Arial" w:cs="Arial"/>
          <w:sz w:val="24"/>
          <w:szCs w:val="24"/>
        </w:rPr>
        <w:t xml:space="preserve"> </w:t>
      </w:r>
      <w:r w:rsidRPr="001662E3">
        <w:rPr>
          <w:rFonts w:ascii="Arial" w:hAnsi="Arial" w:cs="Arial"/>
          <w:sz w:val="24"/>
          <w:szCs w:val="24"/>
        </w:rPr>
        <w:t>администрации города Ачинска</w:t>
      </w:r>
    </w:p>
    <w:p w:rsidR="00E53D5D" w:rsidRPr="001662E3" w:rsidRDefault="002C5DAE" w:rsidP="001662E3">
      <w:pPr>
        <w:adjustRightInd/>
        <w:ind w:firstLine="540"/>
        <w:jc w:val="right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от 30.11.2022 № 430-п</w:t>
      </w:r>
    </w:p>
    <w:p w:rsidR="00094760" w:rsidRPr="001662E3" w:rsidRDefault="00094760" w:rsidP="001662E3">
      <w:pPr>
        <w:adjustRightInd/>
        <w:ind w:firstLine="540"/>
        <w:jc w:val="center"/>
        <w:rPr>
          <w:rFonts w:ascii="Arial" w:hAnsi="Arial" w:cs="Arial"/>
          <w:sz w:val="24"/>
          <w:szCs w:val="24"/>
        </w:rPr>
      </w:pPr>
    </w:p>
    <w:p w:rsidR="00E53D5D" w:rsidRPr="001662E3" w:rsidRDefault="00145929" w:rsidP="001662E3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  <w:r w:rsidRPr="001662E3">
        <w:rPr>
          <w:rFonts w:ascii="Arial" w:hAnsi="Arial" w:cs="Arial"/>
          <w:sz w:val="24"/>
          <w:szCs w:val="24"/>
        </w:rPr>
        <w:t>Положение</w:t>
      </w:r>
    </w:p>
    <w:p w:rsidR="00E53D5D" w:rsidRPr="001662E3" w:rsidRDefault="00145929" w:rsidP="001662E3">
      <w:pPr>
        <w:adjustRightInd/>
        <w:jc w:val="center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о совете по градостроительному развитию города Ачинска </w:t>
      </w:r>
    </w:p>
    <w:p w:rsidR="00E53D5D" w:rsidRPr="001662E3" w:rsidRDefault="00E53D5D" w:rsidP="001662E3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jc w:val="center"/>
        <w:outlineLvl w:val="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1. </w:t>
      </w:r>
      <w:r w:rsidR="00145929" w:rsidRPr="001662E3">
        <w:rPr>
          <w:rFonts w:ascii="Arial" w:hAnsi="Arial" w:cs="Arial"/>
          <w:sz w:val="24"/>
          <w:szCs w:val="24"/>
        </w:rPr>
        <w:t>Общие положения</w:t>
      </w:r>
    </w:p>
    <w:p w:rsidR="00E53D5D" w:rsidRPr="001662E3" w:rsidRDefault="00E53D5D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1.1. </w:t>
      </w:r>
      <w:r w:rsidR="00094760" w:rsidRPr="001662E3">
        <w:rPr>
          <w:rFonts w:ascii="Arial" w:hAnsi="Arial" w:cs="Arial"/>
          <w:sz w:val="24"/>
          <w:szCs w:val="24"/>
        </w:rPr>
        <w:t>Совет по градостроительному развитию города Ачинска</w:t>
      </w:r>
      <w:r w:rsidRPr="001662E3">
        <w:rPr>
          <w:rFonts w:ascii="Arial" w:hAnsi="Arial" w:cs="Arial"/>
          <w:sz w:val="24"/>
          <w:szCs w:val="24"/>
        </w:rPr>
        <w:t xml:space="preserve"> (далее - Совет) является консультативно-совещательным органом.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1.2</w:t>
      </w:r>
      <w:r w:rsidR="00E53D5D" w:rsidRPr="001662E3">
        <w:rPr>
          <w:rFonts w:ascii="Arial" w:hAnsi="Arial" w:cs="Arial"/>
          <w:sz w:val="24"/>
          <w:szCs w:val="24"/>
        </w:rPr>
        <w:t xml:space="preserve">. В своей деятельности Совет руководствуется Конституцией Российской Федерации, законами Российской Федерации и Красноярского края,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907E18" w:rsidRPr="001662E3">
        <w:rPr>
          <w:rFonts w:ascii="Arial" w:hAnsi="Arial" w:cs="Arial"/>
          <w:sz w:val="24"/>
          <w:szCs w:val="24"/>
        </w:rPr>
        <w:t>нормативно-правовыми актами органа местного самоуправления</w:t>
      </w:r>
      <w:r w:rsidR="0054272A" w:rsidRPr="001662E3">
        <w:rPr>
          <w:rFonts w:ascii="Arial" w:hAnsi="Arial" w:cs="Arial"/>
          <w:sz w:val="24"/>
          <w:szCs w:val="24"/>
        </w:rPr>
        <w:t xml:space="preserve"> города Ачинска</w:t>
      </w:r>
      <w:r w:rsidR="00EE55B1" w:rsidRPr="001662E3">
        <w:rPr>
          <w:rFonts w:ascii="Arial" w:hAnsi="Arial" w:cs="Arial"/>
          <w:sz w:val="24"/>
          <w:szCs w:val="24"/>
        </w:rPr>
        <w:t>, настоящим положением</w:t>
      </w:r>
      <w:r w:rsidR="00E53D5D" w:rsidRPr="001662E3">
        <w:rPr>
          <w:rFonts w:ascii="Arial" w:hAnsi="Arial" w:cs="Arial"/>
          <w:sz w:val="24"/>
          <w:szCs w:val="24"/>
        </w:rPr>
        <w:t>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1.3</w:t>
      </w:r>
      <w:r w:rsidR="00E53D5D" w:rsidRPr="001662E3">
        <w:rPr>
          <w:rFonts w:ascii="Arial" w:hAnsi="Arial" w:cs="Arial"/>
          <w:sz w:val="24"/>
          <w:szCs w:val="24"/>
        </w:rPr>
        <w:t xml:space="preserve">. В состав Совета включаются </w:t>
      </w:r>
      <w:r w:rsidR="00682423" w:rsidRPr="001662E3">
        <w:rPr>
          <w:rFonts w:ascii="Arial" w:hAnsi="Arial" w:cs="Arial"/>
          <w:sz w:val="24"/>
          <w:szCs w:val="24"/>
        </w:rPr>
        <w:t>специалисты архитектуры и градостроительства органов местного самоуправления</w:t>
      </w:r>
      <w:r w:rsidR="0054272A" w:rsidRPr="001662E3">
        <w:rPr>
          <w:rFonts w:ascii="Arial" w:hAnsi="Arial" w:cs="Arial"/>
          <w:sz w:val="24"/>
          <w:szCs w:val="24"/>
        </w:rPr>
        <w:t xml:space="preserve"> города Ачинска</w:t>
      </w:r>
      <w:r w:rsidR="00682423" w:rsidRPr="001662E3">
        <w:rPr>
          <w:rFonts w:ascii="Arial" w:hAnsi="Arial" w:cs="Arial"/>
          <w:sz w:val="24"/>
          <w:szCs w:val="24"/>
        </w:rPr>
        <w:t xml:space="preserve">, проектных </w:t>
      </w:r>
      <w:r w:rsidR="002777E4" w:rsidRPr="001662E3">
        <w:rPr>
          <w:rFonts w:ascii="Arial" w:hAnsi="Arial" w:cs="Arial"/>
          <w:sz w:val="24"/>
          <w:szCs w:val="24"/>
        </w:rPr>
        <w:t>организаций</w:t>
      </w:r>
      <w:r w:rsidR="00682423" w:rsidRPr="001662E3">
        <w:rPr>
          <w:rFonts w:ascii="Arial" w:hAnsi="Arial" w:cs="Arial"/>
          <w:sz w:val="24"/>
          <w:szCs w:val="24"/>
        </w:rPr>
        <w:t>, общественных и иных организаций, участвующих в решении вопросов архитектурной и градостроительной деятельности, организаций, осуществляющих деятельность по производству и передаче электрической и тепловой энергии, водоснабжению, водоотведению, тепл</w:t>
      </w:r>
      <w:proofErr w:type="gramStart"/>
      <w:r w:rsidR="00682423" w:rsidRPr="001662E3">
        <w:rPr>
          <w:rFonts w:ascii="Arial" w:hAnsi="Arial" w:cs="Arial"/>
          <w:sz w:val="24"/>
          <w:szCs w:val="24"/>
        </w:rPr>
        <w:t>о-</w:t>
      </w:r>
      <w:proofErr w:type="gramEnd"/>
      <w:r w:rsidR="00682423" w:rsidRPr="001662E3">
        <w:rPr>
          <w:rFonts w:ascii="Arial" w:hAnsi="Arial" w:cs="Arial"/>
          <w:sz w:val="24"/>
          <w:szCs w:val="24"/>
        </w:rPr>
        <w:t xml:space="preserve">, электро- и газоснабжению населения и других потребителей, </w:t>
      </w:r>
      <w:r w:rsidR="00E53D5D" w:rsidRPr="001662E3">
        <w:rPr>
          <w:rFonts w:ascii="Arial" w:hAnsi="Arial" w:cs="Arial"/>
          <w:sz w:val="24"/>
          <w:szCs w:val="24"/>
        </w:rPr>
        <w:t>представители общественных объединений и политических партий, жители города Ачинска.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1.4</w:t>
      </w:r>
      <w:r w:rsidR="00E53D5D" w:rsidRPr="001662E3">
        <w:rPr>
          <w:rFonts w:ascii="Arial" w:hAnsi="Arial" w:cs="Arial"/>
          <w:sz w:val="24"/>
          <w:szCs w:val="24"/>
        </w:rPr>
        <w:t>. Для включения в состав Совета общественные объединения, политические партии представляют на имя Главы города выписку из решения руководящего органа объединения, политической партии о намерении делегировать в состав Совета своего представителя с указанием его номера телефона и адреса места жительства.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Жители города д</w:t>
      </w:r>
      <w:r w:rsidR="00E53D5D" w:rsidRPr="001662E3">
        <w:rPr>
          <w:rFonts w:ascii="Arial" w:hAnsi="Arial" w:cs="Arial"/>
          <w:sz w:val="24"/>
          <w:szCs w:val="24"/>
        </w:rPr>
        <w:t xml:space="preserve">ля включения </w:t>
      </w:r>
      <w:r w:rsidR="00EE55B1" w:rsidRPr="001662E3">
        <w:rPr>
          <w:rFonts w:ascii="Arial" w:hAnsi="Arial" w:cs="Arial"/>
          <w:sz w:val="24"/>
          <w:szCs w:val="24"/>
        </w:rPr>
        <w:t xml:space="preserve">в </w:t>
      </w:r>
      <w:r w:rsidR="00E53D5D" w:rsidRPr="001662E3">
        <w:rPr>
          <w:rFonts w:ascii="Arial" w:hAnsi="Arial" w:cs="Arial"/>
          <w:sz w:val="24"/>
          <w:szCs w:val="24"/>
        </w:rPr>
        <w:t>состав Совета представляют на имя Главы города соответствующее заявление.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1.5</w:t>
      </w:r>
      <w:r w:rsidR="00E53D5D" w:rsidRPr="001662E3">
        <w:rPr>
          <w:rFonts w:ascii="Arial" w:hAnsi="Arial" w:cs="Arial"/>
          <w:sz w:val="24"/>
          <w:szCs w:val="24"/>
        </w:rPr>
        <w:t>. Персональный состав Совета утверждается распоряжением администрации города Ачинска.</w:t>
      </w:r>
    </w:p>
    <w:p w:rsidR="00E53D5D" w:rsidRPr="001662E3" w:rsidRDefault="008A61D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1.6</w:t>
      </w:r>
      <w:r w:rsidR="00E53D5D" w:rsidRPr="001662E3">
        <w:rPr>
          <w:rFonts w:ascii="Arial" w:hAnsi="Arial" w:cs="Arial"/>
          <w:sz w:val="24"/>
          <w:szCs w:val="24"/>
        </w:rPr>
        <w:t>. Члены Совета действуют на общественных началах.</w:t>
      </w:r>
    </w:p>
    <w:p w:rsidR="00C26510" w:rsidRPr="001662E3" w:rsidRDefault="00C26510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jc w:val="center"/>
        <w:outlineLvl w:val="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2. </w:t>
      </w:r>
      <w:r w:rsidR="00145929" w:rsidRPr="001662E3">
        <w:rPr>
          <w:rFonts w:ascii="Arial" w:hAnsi="Arial" w:cs="Arial"/>
          <w:sz w:val="24"/>
          <w:szCs w:val="24"/>
        </w:rPr>
        <w:t>Цели и задачи совета</w:t>
      </w:r>
    </w:p>
    <w:p w:rsidR="00E53D5D" w:rsidRPr="001662E3" w:rsidRDefault="00E53D5D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="0054272A" w:rsidRPr="001662E3">
        <w:rPr>
          <w:rFonts w:ascii="Arial" w:hAnsi="Arial" w:cs="Arial"/>
          <w:sz w:val="24"/>
          <w:szCs w:val="24"/>
        </w:rPr>
        <w:t xml:space="preserve">Совет создается в целях комплексного и компетентного решения вопросов градостроительной и архитектурной деятельности на территории города Ачинска, </w:t>
      </w:r>
      <w:r w:rsidR="00FD2844" w:rsidRPr="001662E3">
        <w:rPr>
          <w:rFonts w:ascii="Arial" w:hAnsi="Arial" w:cs="Arial"/>
          <w:sz w:val="24"/>
          <w:szCs w:val="24"/>
        </w:rPr>
        <w:t xml:space="preserve">выработки рекомендаций в сфере градостроительной деятельности, повышения качественного уровня проектирования объектов капитального строительства, совершенствования архитектурно-художественной среды города Ачинска, </w:t>
      </w:r>
      <w:r w:rsidR="0054272A" w:rsidRPr="001662E3">
        <w:rPr>
          <w:rFonts w:ascii="Arial" w:hAnsi="Arial" w:cs="Arial"/>
          <w:sz w:val="24"/>
          <w:szCs w:val="24"/>
        </w:rPr>
        <w:t>вопросов сферы</w:t>
      </w:r>
      <w:r w:rsidRPr="001662E3">
        <w:rPr>
          <w:rFonts w:ascii="Arial" w:hAnsi="Arial" w:cs="Arial"/>
          <w:sz w:val="24"/>
          <w:szCs w:val="24"/>
        </w:rPr>
        <w:t xml:space="preserve"> жилищно-коммунальной деятельности, благоустройства и дорожной деятельности, повышения эффективности организаций жилищно-коммунального комплекса и качества жилищно-коммунальных услуг, предоставляемых гражданам.</w:t>
      </w:r>
      <w:proofErr w:type="gramEnd"/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2.2. Задачи Совета:</w:t>
      </w:r>
    </w:p>
    <w:p w:rsidR="0037050E" w:rsidRPr="001662E3" w:rsidRDefault="00E53D5D" w:rsidP="001662E3">
      <w:pPr>
        <w:pStyle w:val="ConsPlusNormal"/>
        <w:ind w:firstLine="539"/>
        <w:jc w:val="both"/>
        <w:rPr>
          <w:rFonts w:ascii="Arial" w:eastAsiaTheme="minorEastAsia" w:hAnsi="Arial" w:cs="Arial"/>
          <w:szCs w:val="24"/>
        </w:rPr>
      </w:pPr>
      <w:r w:rsidRPr="001662E3">
        <w:rPr>
          <w:rFonts w:ascii="Arial" w:hAnsi="Arial" w:cs="Arial"/>
          <w:szCs w:val="24"/>
        </w:rPr>
        <w:t xml:space="preserve">- </w:t>
      </w:r>
      <w:r w:rsidR="0037050E" w:rsidRPr="001662E3">
        <w:rPr>
          <w:rFonts w:ascii="Arial" w:eastAsiaTheme="minorEastAsia" w:hAnsi="Arial" w:cs="Arial"/>
          <w:szCs w:val="24"/>
        </w:rPr>
        <w:t>участие в формировании единой градостроительной и архитектурной политики, направленной на обеспечение комплексного развития территории и повышение качества территориального планирования и архитектурного облика города</w:t>
      </w:r>
      <w:r w:rsidR="0054272A" w:rsidRPr="001662E3">
        <w:rPr>
          <w:rFonts w:ascii="Arial" w:eastAsiaTheme="minorEastAsia" w:hAnsi="Arial" w:cs="Arial"/>
          <w:szCs w:val="24"/>
        </w:rPr>
        <w:t xml:space="preserve"> Ачинска</w:t>
      </w:r>
      <w:r w:rsidR="0037050E" w:rsidRPr="001662E3">
        <w:rPr>
          <w:rFonts w:ascii="Arial" w:eastAsiaTheme="minorEastAsia" w:hAnsi="Arial" w:cs="Arial"/>
          <w:szCs w:val="24"/>
        </w:rPr>
        <w:t>;</w:t>
      </w:r>
    </w:p>
    <w:p w:rsidR="0037050E" w:rsidRPr="001662E3" w:rsidRDefault="0037050E" w:rsidP="001662E3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- </w:t>
      </w:r>
      <w:r w:rsidRPr="001662E3">
        <w:rPr>
          <w:rFonts w:ascii="Arial" w:eastAsiaTheme="minorEastAsia" w:hAnsi="Arial" w:cs="Arial"/>
          <w:sz w:val="24"/>
          <w:szCs w:val="24"/>
        </w:rPr>
        <w:t xml:space="preserve">подготовка предложений и рекомендаций по вопросам градостроительной и </w:t>
      </w:r>
      <w:r w:rsidRPr="001662E3">
        <w:rPr>
          <w:rFonts w:ascii="Arial" w:eastAsiaTheme="minorEastAsia" w:hAnsi="Arial" w:cs="Arial"/>
          <w:sz w:val="24"/>
          <w:szCs w:val="24"/>
        </w:rPr>
        <w:lastRenderedPageBreak/>
        <w:t>архитектурной деятельности в целях обеспечения прав жителей городского округа город Ачинск на благоприятные условия жизнедеятельности, а также прав и законных интересов правообладателей земельных участков и объектов капитального строительства, расположенных в границах городского округа город Ачинск;</w:t>
      </w:r>
    </w:p>
    <w:p w:rsidR="0037050E" w:rsidRPr="001662E3" w:rsidRDefault="0037050E" w:rsidP="001662E3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- </w:t>
      </w:r>
      <w:r w:rsidRPr="001662E3">
        <w:rPr>
          <w:rFonts w:ascii="Arial" w:eastAsiaTheme="minorEastAsia" w:hAnsi="Arial" w:cs="Arial"/>
          <w:sz w:val="24"/>
          <w:szCs w:val="24"/>
        </w:rPr>
        <w:t>сохранение архитектурного и культурно-исторического наследия, природных ландшафтов</w:t>
      </w:r>
      <w:r w:rsidR="00EE55B1" w:rsidRPr="001662E3">
        <w:rPr>
          <w:rFonts w:ascii="Arial" w:eastAsiaTheme="minorEastAsia" w:hAnsi="Arial" w:cs="Arial"/>
          <w:sz w:val="24"/>
          <w:szCs w:val="24"/>
        </w:rPr>
        <w:t xml:space="preserve"> на территории города Ачинска</w:t>
      </w:r>
      <w:r w:rsidRPr="001662E3">
        <w:rPr>
          <w:rFonts w:ascii="Arial" w:eastAsiaTheme="minorEastAsia" w:hAnsi="Arial" w:cs="Arial"/>
          <w:sz w:val="24"/>
          <w:szCs w:val="24"/>
        </w:rPr>
        <w:t>;</w:t>
      </w:r>
    </w:p>
    <w:p w:rsidR="0037050E" w:rsidRPr="001662E3" w:rsidRDefault="0037050E" w:rsidP="001662E3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- </w:t>
      </w:r>
      <w:r w:rsidRPr="001662E3">
        <w:rPr>
          <w:rFonts w:ascii="Arial" w:eastAsiaTheme="minorEastAsia" w:hAnsi="Arial" w:cs="Arial"/>
          <w:sz w:val="24"/>
          <w:szCs w:val="24"/>
        </w:rPr>
        <w:t>соблюдение баланса интересов субъектов градостроительной деятельности при реализации градостроительной политики</w:t>
      </w:r>
      <w:r w:rsidR="00EE55B1" w:rsidRPr="001662E3">
        <w:rPr>
          <w:rFonts w:ascii="Arial" w:eastAsiaTheme="minorEastAsia" w:hAnsi="Arial" w:cs="Arial"/>
          <w:sz w:val="24"/>
          <w:szCs w:val="24"/>
        </w:rPr>
        <w:t xml:space="preserve"> на территории города Ачинска</w:t>
      </w:r>
      <w:r w:rsidRPr="001662E3">
        <w:rPr>
          <w:rFonts w:ascii="Arial" w:eastAsiaTheme="minorEastAsia" w:hAnsi="Arial" w:cs="Arial"/>
          <w:sz w:val="24"/>
          <w:szCs w:val="24"/>
        </w:rPr>
        <w:t>;</w:t>
      </w:r>
    </w:p>
    <w:p w:rsidR="00907E18" w:rsidRPr="001662E3" w:rsidRDefault="0037050E" w:rsidP="001662E3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- </w:t>
      </w:r>
      <w:r w:rsidRPr="001662E3">
        <w:rPr>
          <w:rFonts w:ascii="Arial" w:eastAsiaTheme="minorEastAsia" w:hAnsi="Arial" w:cs="Arial"/>
          <w:sz w:val="24"/>
          <w:szCs w:val="24"/>
        </w:rPr>
        <w:t>обеспечение устойчивого развития территории города Ачинска, сбалансированного учета экологических, экономических, социальных и иных факторов, требований безопасности, инженерно-технических требований, ограничение негативного воздействия хозяйственной и иной деятельности на окружающую среду при осуществлении градостроительной деятельности на территории города</w:t>
      </w:r>
      <w:r w:rsidR="00EE55B1" w:rsidRPr="001662E3">
        <w:rPr>
          <w:rFonts w:ascii="Arial" w:eastAsiaTheme="minorEastAsia" w:hAnsi="Arial" w:cs="Arial"/>
          <w:sz w:val="24"/>
          <w:szCs w:val="24"/>
        </w:rPr>
        <w:t xml:space="preserve"> Ачинска</w:t>
      </w:r>
      <w:r w:rsidRPr="001662E3">
        <w:rPr>
          <w:rFonts w:ascii="Arial" w:eastAsiaTheme="minorEastAsia" w:hAnsi="Arial" w:cs="Arial"/>
          <w:sz w:val="24"/>
          <w:szCs w:val="24"/>
        </w:rPr>
        <w:t>.</w:t>
      </w:r>
    </w:p>
    <w:p w:rsidR="000676B2" w:rsidRPr="001662E3" w:rsidRDefault="000676B2" w:rsidP="001662E3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jc w:val="center"/>
        <w:outlineLvl w:val="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3. </w:t>
      </w:r>
      <w:r w:rsidR="00145929" w:rsidRPr="001662E3">
        <w:rPr>
          <w:rFonts w:ascii="Arial" w:hAnsi="Arial" w:cs="Arial"/>
          <w:sz w:val="24"/>
          <w:szCs w:val="24"/>
        </w:rPr>
        <w:t>Полномочия совета</w:t>
      </w:r>
    </w:p>
    <w:p w:rsidR="00E53D5D" w:rsidRPr="001662E3" w:rsidRDefault="00E53D5D" w:rsidP="001662E3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3.1. Совет имеет право:</w:t>
      </w:r>
    </w:p>
    <w:p w:rsidR="0054272A" w:rsidRPr="001662E3" w:rsidRDefault="0054272A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рассматривать проекты благоустройства, строительства объектов, расположенных на территории города Ачинска в целях комплексного и компетентного решения вопросов градостроительной и архитектурной деятельности на территории города Ачинска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приглашать на свои заседания представителей органов местного самоуправления города Ачинска и организаций всех организационно-правовых форм, участие которых необходимо в процессе подготовки или рассмотрения вопросов на заседании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обращаться в органы местного самоуправления города Ачинска и организации всех организационно-правовых форм с запросами о предоставлении информации и материалов по вопросам, входящим в компетенцию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- публиковать информационно-аналитические и программные материалы по вопросам </w:t>
      </w:r>
      <w:r w:rsidR="002449D8" w:rsidRPr="001662E3">
        <w:rPr>
          <w:rFonts w:ascii="Arial" w:hAnsi="Arial" w:cs="Arial"/>
          <w:sz w:val="24"/>
          <w:szCs w:val="24"/>
        </w:rPr>
        <w:t>градостроительной деятельности</w:t>
      </w:r>
      <w:r w:rsidR="00FD2844" w:rsidRPr="001662E3">
        <w:rPr>
          <w:rFonts w:ascii="Arial" w:hAnsi="Arial" w:cs="Arial"/>
          <w:sz w:val="24"/>
          <w:szCs w:val="24"/>
        </w:rPr>
        <w:t xml:space="preserve"> на сайте администрации города Ачинска</w:t>
      </w:r>
      <w:r w:rsidR="008A61DD" w:rsidRPr="001662E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achinsk</w:t>
        </w:r>
        <w:proofErr w:type="spellEnd"/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8A61DD" w:rsidRPr="001662E3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662E3">
        <w:rPr>
          <w:rFonts w:ascii="Arial" w:hAnsi="Arial" w:cs="Arial"/>
          <w:sz w:val="24"/>
          <w:szCs w:val="24"/>
        </w:rPr>
        <w:t>.</w:t>
      </w:r>
    </w:p>
    <w:p w:rsidR="00145929" w:rsidRPr="001662E3" w:rsidRDefault="00145929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br w:type="page"/>
      </w:r>
    </w:p>
    <w:p w:rsidR="00E53D5D" w:rsidRPr="001662E3" w:rsidRDefault="00145929" w:rsidP="001662E3">
      <w:pPr>
        <w:adjustRightInd/>
        <w:jc w:val="center"/>
        <w:outlineLvl w:val="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lastRenderedPageBreak/>
        <w:t>4. Управление советом</w:t>
      </w:r>
    </w:p>
    <w:p w:rsidR="00E53D5D" w:rsidRPr="001662E3" w:rsidRDefault="00E53D5D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A85D13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4.1. Руководство деятельностью Совета осуществляет председатель Совета, который выбирается из состава членов Совета на первом заседании Совета сроком на </w:t>
      </w:r>
      <w:r w:rsidR="00B84E55" w:rsidRPr="001662E3">
        <w:rPr>
          <w:rFonts w:ascii="Arial" w:hAnsi="Arial" w:cs="Arial"/>
          <w:sz w:val="24"/>
          <w:szCs w:val="24"/>
        </w:rPr>
        <w:t>3</w:t>
      </w:r>
      <w:r w:rsidRPr="001662E3">
        <w:rPr>
          <w:rFonts w:ascii="Arial" w:hAnsi="Arial" w:cs="Arial"/>
          <w:sz w:val="24"/>
          <w:szCs w:val="24"/>
        </w:rPr>
        <w:t xml:space="preserve"> год</w:t>
      </w:r>
      <w:r w:rsidR="00B84E55" w:rsidRPr="001662E3">
        <w:rPr>
          <w:rFonts w:ascii="Arial" w:hAnsi="Arial" w:cs="Arial"/>
          <w:sz w:val="24"/>
          <w:szCs w:val="24"/>
        </w:rPr>
        <w:t>а</w:t>
      </w:r>
      <w:r w:rsidRPr="001662E3">
        <w:rPr>
          <w:rFonts w:ascii="Arial" w:hAnsi="Arial" w:cs="Arial"/>
          <w:sz w:val="24"/>
          <w:szCs w:val="24"/>
        </w:rPr>
        <w:t>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4.2. Председатель Совета: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осуществляет общее руководство деятельностью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ведет заседания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определяет направления работы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выполняет иные функции в соответствии с настоящим Положением и решениями Совета.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4.3. Организацию деятельности Совета осуществляет председатель Совета, два сопредседателя Совета и секретарь Совета.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4.4. Сопредседатели Совета избираются на первом заседании Совета сроком на </w:t>
      </w:r>
      <w:r w:rsidR="00B84E55" w:rsidRPr="001662E3">
        <w:rPr>
          <w:rFonts w:ascii="Arial" w:hAnsi="Arial" w:cs="Arial"/>
          <w:sz w:val="24"/>
          <w:szCs w:val="24"/>
        </w:rPr>
        <w:t>3</w:t>
      </w:r>
      <w:r w:rsidRPr="001662E3">
        <w:rPr>
          <w:rFonts w:ascii="Arial" w:hAnsi="Arial" w:cs="Arial"/>
          <w:sz w:val="24"/>
          <w:szCs w:val="24"/>
        </w:rPr>
        <w:t xml:space="preserve"> год</w:t>
      </w:r>
      <w:r w:rsidR="00B84E55" w:rsidRPr="001662E3">
        <w:rPr>
          <w:rFonts w:ascii="Arial" w:hAnsi="Arial" w:cs="Arial"/>
          <w:sz w:val="24"/>
          <w:szCs w:val="24"/>
        </w:rPr>
        <w:t>а</w:t>
      </w:r>
      <w:r w:rsidRPr="001662E3">
        <w:rPr>
          <w:rFonts w:ascii="Arial" w:hAnsi="Arial" w:cs="Arial"/>
          <w:sz w:val="24"/>
          <w:szCs w:val="24"/>
        </w:rPr>
        <w:t>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В отсутствие председателя Совета по его поручению один из сопредседателей ведет заседания Совета.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4.5. Секретарь Совета избирается на первом заседании Совета сроком на </w:t>
      </w:r>
      <w:r w:rsidR="00B84E55" w:rsidRPr="001662E3">
        <w:rPr>
          <w:rFonts w:ascii="Arial" w:hAnsi="Arial" w:cs="Arial"/>
          <w:sz w:val="24"/>
          <w:szCs w:val="24"/>
        </w:rPr>
        <w:t>3</w:t>
      </w:r>
      <w:r w:rsidRPr="001662E3">
        <w:rPr>
          <w:rFonts w:ascii="Arial" w:hAnsi="Arial" w:cs="Arial"/>
          <w:sz w:val="24"/>
          <w:szCs w:val="24"/>
        </w:rPr>
        <w:t xml:space="preserve"> год</w:t>
      </w:r>
      <w:r w:rsidR="00B84E55" w:rsidRPr="001662E3">
        <w:rPr>
          <w:rFonts w:ascii="Arial" w:hAnsi="Arial" w:cs="Arial"/>
          <w:sz w:val="24"/>
          <w:szCs w:val="24"/>
        </w:rPr>
        <w:t>а</w:t>
      </w:r>
      <w:r w:rsidRPr="001662E3">
        <w:rPr>
          <w:rFonts w:ascii="Arial" w:hAnsi="Arial" w:cs="Arial"/>
          <w:sz w:val="24"/>
          <w:szCs w:val="24"/>
        </w:rPr>
        <w:t>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4.6. Секретарь Совета: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обеспечивает ведение делопроизводства Совета;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- по поручению председателя Совета не менее чем за 3 дня уведомляет членов Совета о заседании и повестке заседания Совета.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В отсутствие избранного секретаря Совета его функции выполняет один из членов Совета по поручению председателя Совета.</w:t>
      </w:r>
    </w:p>
    <w:p w:rsidR="00D67A16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4.7. В рамках деятельности Совета могут формироваться рабочие группы по подготовке вопросов, организации круглых столов, заседаний дискуссионного клуба и иных мероприятий Совета. Для более глубокого изучения вопросов Совет имеет право на общественных началах п</w:t>
      </w:r>
      <w:r w:rsidR="00907E18" w:rsidRPr="001662E3">
        <w:rPr>
          <w:rFonts w:ascii="Arial" w:hAnsi="Arial" w:cs="Arial"/>
          <w:sz w:val="24"/>
          <w:szCs w:val="24"/>
        </w:rPr>
        <w:t>ривлекать к своей деятельности специалистов</w:t>
      </w:r>
      <w:r w:rsidRPr="001662E3">
        <w:rPr>
          <w:rFonts w:ascii="Arial" w:hAnsi="Arial" w:cs="Arial"/>
          <w:sz w:val="24"/>
          <w:szCs w:val="24"/>
        </w:rPr>
        <w:t>, не входящих в состав Совета.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4.8. </w:t>
      </w:r>
      <w:r w:rsidR="00907E18" w:rsidRPr="001662E3">
        <w:rPr>
          <w:rFonts w:ascii="Arial" w:hAnsi="Arial" w:cs="Arial"/>
          <w:sz w:val="24"/>
          <w:szCs w:val="24"/>
        </w:rPr>
        <w:t>О</w:t>
      </w:r>
      <w:r w:rsidRPr="001662E3">
        <w:rPr>
          <w:rFonts w:ascii="Arial" w:hAnsi="Arial" w:cs="Arial"/>
          <w:sz w:val="24"/>
          <w:szCs w:val="24"/>
        </w:rPr>
        <w:t>рганизационное обеспечение деятельности Совета осуществляется секретарем Совета.</w:t>
      </w:r>
    </w:p>
    <w:p w:rsidR="00E53D5D" w:rsidRPr="001662E3" w:rsidRDefault="00E53D5D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E53D5D" w:rsidRPr="001662E3" w:rsidRDefault="00E53D5D" w:rsidP="001662E3">
      <w:pPr>
        <w:adjustRightInd/>
        <w:jc w:val="center"/>
        <w:outlineLvl w:val="1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5. </w:t>
      </w:r>
      <w:r w:rsidR="00145929" w:rsidRPr="001662E3">
        <w:rPr>
          <w:rFonts w:ascii="Arial" w:hAnsi="Arial" w:cs="Arial"/>
          <w:sz w:val="24"/>
          <w:szCs w:val="24"/>
        </w:rPr>
        <w:t>Регламент работы совета</w:t>
      </w:r>
    </w:p>
    <w:p w:rsidR="00E53D5D" w:rsidRPr="001662E3" w:rsidRDefault="00E53D5D" w:rsidP="001662E3">
      <w:pPr>
        <w:adjustRightInd/>
        <w:ind w:firstLine="540"/>
        <w:jc w:val="both"/>
        <w:rPr>
          <w:rFonts w:ascii="Arial" w:hAnsi="Arial" w:cs="Arial"/>
          <w:sz w:val="24"/>
          <w:szCs w:val="24"/>
        </w:rPr>
      </w:pPr>
    </w:p>
    <w:p w:rsidR="00A85D13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5.1. Заседания Совета проводятся не реже одного раза в </w:t>
      </w:r>
      <w:r w:rsidR="00B84E55" w:rsidRPr="001662E3">
        <w:rPr>
          <w:rFonts w:ascii="Arial" w:hAnsi="Arial" w:cs="Arial"/>
          <w:sz w:val="24"/>
          <w:szCs w:val="24"/>
        </w:rPr>
        <w:t>2 месяца</w:t>
      </w:r>
      <w:r w:rsidRPr="001662E3">
        <w:rPr>
          <w:rFonts w:ascii="Arial" w:hAnsi="Arial" w:cs="Arial"/>
          <w:sz w:val="24"/>
          <w:szCs w:val="24"/>
        </w:rPr>
        <w:t>. Члены Совета принимают участие в заседаниях Совета, заседаниях рабочих групп Совета лично без права замены.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Деятельность члена Совета </w:t>
      </w:r>
      <w:r w:rsidR="00DD7C95" w:rsidRPr="001662E3">
        <w:rPr>
          <w:rFonts w:ascii="Arial" w:hAnsi="Arial" w:cs="Arial"/>
          <w:sz w:val="24"/>
          <w:szCs w:val="24"/>
        </w:rPr>
        <w:t>приостанавливается</w:t>
      </w:r>
      <w:r w:rsidRPr="001662E3">
        <w:rPr>
          <w:rFonts w:ascii="Arial" w:hAnsi="Arial" w:cs="Arial"/>
          <w:sz w:val="24"/>
          <w:szCs w:val="24"/>
        </w:rPr>
        <w:t xml:space="preserve"> по решению, принятому на заседании Совета, в случае систематического отсутствия члена Совета (более двух раз подряд) на заседаниях Совета без уважительной причины</w:t>
      </w:r>
      <w:r w:rsidR="00DD7C95" w:rsidRPr="001662E3">
        <w:rPr>
          <w:rFonts w:ascii="Arial" w:hAnsi="Arial" w:cs="Arial"/>
          <w:sz w:val="24"/>
          <w:szCs w:val="24"/>
        </w:rPr>
        <w:t xml:space="preserve">, </w:t>
      </w:r>
      <w:r w:rsidR="00C566DF" w:rsidRPr="001662E3">
        <w:rPr>
          <w:rFonts w:ascii="Arial" w:hAnsi="Arial" w:cs="Arial"/>
          <w:sz w:val="24"/>
          <w:szCs w:val="24"/>
        </w:rPr>
        <w:t xml:space="preserve">по собственному желанию, </w:t>
      </w:r>
      <w:r w:rsidR="00DD7C95" w:rsidRPr="001662E3">
        <w:rPr>
          <w:rFonts w:ascii="Arial" w:hAnsi="Arial" w:cs="Arial"/>
          <w:sz w:val="24"/>
          <w:szCs w:val="24"/>
        </w:rPr>
        <w:t>по иным основаниям преду</w:t>
      </w:r>
      <w:r w:rsidR="008D5795" w:rsidRPr="001662E3">
        <w:rPr>
          <w:rFonts w:ascii="Arial" w:hAnsi="Arial" w:cs="Arial"/>
          <w:sz w:val="24"/>
          <w:szCs w:val="24"/>
        </w:rPr>
        <w:t>смотренным законодательством</w:t>
      </w:r>
      <w:r w:rsidRPr="001662E3">
        <w:rPr>
          <w:rFonts w:ascii="Arial" w:hAnsi="Arial" w:cs="Arial"/>
          <w:sz w:val="24"/>
          <w:szCs w:val="24"/>
        </w:rPr>
        <w:t xml:space="preserve">. Член Совета, участие которого в деятельности Совета приостановлено, уведомляется </w:t>
      </w:r>
      <w:r w:rsidR="008C26E6" w:rsidRPr="001662E3">
        <w:rPr>
          <w:rFonts w:ascii="Arial" w:hAnsi="Arial" w:cs="Arial"/>
          <w:sz w:val="24"/>
          <w:szCs w:val="24"/>
        </w:rPr>
        <w:t xml:space="preserve">председателем Совета </w:t>
      </w:r>
      <w:r w:rsidRPr="001662E3">
        <w:rPr>
          <w:rFonts w:ascii="Arial" w:hAnsi="Arial" w:cs="Arial"/>
          <w:sz w:val="24"/>
          <w:szCs w:val="24"/>
        </w:rPr>
        <w:t>о принятом решении в течение трех рабочих дней со дня принятия такого решения.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Возобновление деятельности члена Совета осуществляется по решению, принятому на заседании Совета, на основании заявления члена Совета, поданного на имя председателя Совета. При отсутствии такого заявления член Совета исключ</w:t>
      </w:r>
      <w:r w:rsidR="00D57448" w:rsidRPr="001662E3">
        <w:rPr>
          <w:rFonts w:ascii="Arial" w:hAnsi="Arial" w:cs="Arial"/>
          <w:sz w:val="24"/>
          <w:szCs w:val="24"/>
        </w:rPr>
        <w:t>ается</w:t>
      </w:r>
      <w:r w:rsidRPr="001662E3">
        <w:rPr>
          <w:rFonts w:ascii="Arial" w:hAnsi="Arial" w:cs="Arial"/>
          <w:sz w:val="24"/>
          <w:szCs w:val="24"/>
        </w:rPr>
        <w:t xml:space="preserve"> из состава Совета по решению, принятому на заседании Совета. </w:t>
      </w:r>
    </w:p>
    <w:p w:rsidR="00C566DF" w:rsidRPr="001662E3" w:rsidRDefault="00C566DF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Исключение члена Совета осуществляется по решению, принятому на заседании Совета, на основании заявления члена Совета, поданного на имя </w:t>
      </w:r>
      <w:r w:rsidRPr="001662E3">
        <w:rPr>
          <w:rFonts w:ascii="Arial" w:hAnsi="Arial" w:cs="Arial"/>
          <w:sz w:val="24"/>
          <w:szCs w:val="24"/>
        </w:rPr>
        <w:lastRenderedPageBreak/>
        <w:t>председателя Совета. Лицо, участие которого в Совете прекращено, уведомляется председателем Совета о принятом решении в течение трех рабочих дней со дня принятия такого решения.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>5.2. Члены Совета вправе вносить предложения в повестку заседания Совета, участвовать в обсуждении вопросов повестки заседания Совета</w:t>
      </w:r>
      <w:r w:rsidR="00311B46" w:rsidRPr="001662E3">
        <w:rPr>
          <w:rFonts w:ascii="Arial" w:hAnsi="Arial" w:cs="Arial"/>
          <w:sz w:val="24"/>
          <w:szCs w:val="24"/>
        </w:rPr>
        <w:t>, голосовать на заседании Совета</w:t>
      </w:r>
      <w:r w:rsidRPr="001662E3">
        <w:rPr>
          <w:rFonts w:ascii="Arial" w:hAnsi="Arial" w:cs="Arial"/>
          <w:sz w:val="24"/>
          <w:szCs w:val="24"/>
        </w:rPr>
        <w:t>.</w:t>
      </w:r>
    </w:p>
    <w:p w:rsidR="00E53D5D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5.3. Заседание Совета правомочно, если в его работе принимают участие не менее 1/2 членов Совета. Решения Совета </w:t>
      </w:r>
      <w:proofErr w:type="gramStart"/>
      <w:r w:rsidRPr="001662E3">
        <w:rPr>
          <w:rFonts w:ascii="Arial" w:hAnsi="Arial" w:cs="Arial"/>
          <w:sz w:val="24"/>
          <w:szCs w:val="24"/>
        </w:rPr>
        <w:t>принимаются большинством голосов от числа участников заседания и оформляются</w:t>
      </w:r>
      <w:proofErr w:type="gramEnd"/>
      <w:r w:rsidRPr="001662E3">
        <w:rPr>
          <w:rFonts w:ascii="Arial" w:hAnsi="Arial" w:cs="Arial"/>
          <w:sz w:val="24"/>
          <w:szCs w:val="24"/>
        </w:rPr>
        <w:t xml:space="preserve"> протокол</w:t>
      </w:r>
      <w:r w:rsidR="00FD2844" w:rsidRPr="001662E3">
        <w:rPr>
          <w:rFonts w:ascii="Arial" w:hAnsi="Arial" w:cs="Arial"/>
          <w:sz w:val="24"/>
          <w:szCs w:val="24"/>
        </w:rPr>
        <w:t>ом</w:t>
      </w:r>
      <w:r w:rsidRPr="001662E3">
        <w:rPr>
          <w:rFonts w:ascii="Arial" w:hAnsi="Arial" w:cs="Arial"/>
          <w:sz w:val="24"/>
          <w:szCs w:val="24"/>
        </w:rPr>
        <w:t>. Протокол подписывают председательствующий и секретарь заседания.</w:t>
      </w:r>
    </w:p>
    <w:p w:rsidR="00145929" w:rsidRPr="001662E3" w:rsidRDefault="00E53D5D" w:rsidP="001662E3">
      <w:pPr>
        <w:adjustRightInd/>
        <w:ind w:firstLine="539"/>
        <w:jc w:val="both"/>
        <w:rPr>
          <w:rFonts w:ascii="Arial" w:hAnsi="Arial" w:cs="Arial"/>
          <w:sz w:val="24"/>
          <w:szCs w:val="24"/>
        </w:rPr>
      </w:pPr>
      <w:r w:rsidRPr="001662E3">
        <w:rPr>
          <w:rFonts w:ascii="Arial" w:hAnsi="Arial" w:cs="Arial"/>
          <w:sz w:val="24"/>
          <w:szCs w:val="24"/>
        </w:rPr>
        <w:t xml:space="preserve">5.4. Решения Совета носят рекомендательный </w:t>
      </w:r>
      <w:r w:rsidR="008C26E6" w:rsidRPr="001662E3">
        <w:rPr>
          <w:rFonts w:ascii="Arial" w:hAnsi="Arial" w:cs="Arial"/>
          <w:sz w:val="24"/>
          <w:szCs w:val="24"/>
        </w:rPr>
        <w:t>характер,</w:t>
      </w:r>
      <w:r w:rsidR="00C566DF" w:rsidRPr="001662E3">
        <w:rPr>
          <w:rFonts w:ascii="Arial" w:hAnsi="Arial" w:cs="Arial"/>
          <w:sz w:val="24"/>
          <w:szCs w:val="24"/>
        </w:rPr>
        <w:t xml:space="preserve"> но подлежат </w:t>
      </w:r>
      <w:r w:rsidR="008C26E6" w:rsidRPr="001662E3">
        <w:rPr>
          <w:rFonts w:ascii="Arial" w:hAnsi="Arial" w:cs="Arial"/>
          <w:sz w:val="24"/>
          <w:szCs w:val="24"/>
        </w:rPr>
        <w:t>обязательному рассмотрению администрацией города Ачинска</w:t>
      </w:r>
      <w:r w:rsidRPr="001662E3">
        <w:rPr>
          <w:rFonts w:ascii="Arial" w:hAnsi="Arial" w:cs="Arial"/>
          <w:sz w:val="24"/>
          <w:szCs w:val="24"/>
        </w:rPr>
        <w:t>.</w:t>
      </w:r>
    </w:p>
    <w:sectPr w:rsidR="00145929" w:rsidRPr="001662E3" w:rsidSect="001459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0"/>
    <w:rsid w:val="00051CBE"/>
    <w:rsid w:val="000676B2"/>
    <w:rsid w:val="00073BA4"/>
    <w:rsid w:val="0008728C"/>
    <w:rsid w:val="00094760"/>
    <w:rsid w:val="000A569D"/>
    <w:rsid w:val="000A7C96"/>
    <w:rsid w:val="000B474C"/>
    <w:rsid w:val="000D5733"/>
    <w:rsid w:val="001028BA"/>
    <w:rsid w:val="001158F7"/>
    <w:rsid w:val="00126604"/>
    <w:rsid w:val="00134504"/>
    <w:rsid w:val="00145929"/>
    <w:rsid w:val="001641BD"/>
    <w:rsid w:val="001662E3"/>
    <w:rsid w:val="00181B6F"/>
    <w:rsid w:val="001845C2"/>
    <w:rsid w:val="001C5596"/>
    <w:rsid w:val="001D11DA"/>
    <w:rsid w:val="001D1917"/>
    <w:rsid w:val="001E1FEB"/>
    <w:rsid w:val="001E5271"/>
    <w:rsid w:val="002057A5"/>
    <w:rsid w:val="00206016"/>
    <w:rsid w:val="0022317E"/>
    <w:rsid w:val="00227F7D"/>
    <w:rsid w:val="002449D8"/>
    <w:rsid w:val="0026116C"/>
    <w:rsid w:val="002777E4"/>
    <w:rsid w:val="002C5DAE"/>
    <w:rsid w:val="002D5924"/>
    <w:rsid w:val="002F1DCC"/>
    <w:rsid w:val="00300B7E"/>
    <w:rsid w:val="00311B46"/>
    <w:rsid w:val="003201D8"/>
    <w:rsid w:val="003224C1"/>
    <w:rsid w:val="00350E84"/>
    <w:rsid w:val="0037050E"/>
    <w:rsid w:val="00382129"/>
    <w:rsid w:val="00385968"/>
    <w:rsid w:val="003D2324"/>
    <w:rsid w:val="00403A7B"/>
    <w:rsid w:val="00444DBF"/>
    <w:rsid w:val="00464B75"/>
    <w:rsid w:val="00465EB0"/>
    <w:rsid w:val="00525DE9"/>
    <w:rsid w:val="0054272A"/>
    <w:rsid w:val="0054754E"/>
    <w:rsid w:val="005A3291"/>
    <w:rsid w:val="006325DC"/>
    <w:rsid w:val="00640654"/>
    <w:rsid w:val="00661AC9"/>
    <w:rsid w:val="00663EC5"/>
    <w:rsid w:val="00673053"/>
    <w:rsid w:val="006776E8"/>
    <w:rsid w:val="00682423"/>
    <w:rsid w:val="006B0E73"/>
    <w:rsid w:val="006C2627"/>
    <w:rsid w:val="006C6230"/>
    <w:rsid w:val="006C66EC"/>
    <w:rsid w:val="006E096B"/>
    <w:rsid w:val="006E597E"/>
    <w:rsid w:val="006F37C9"/>
    <w:rsid w:val="0070678D"/>
    <w:rsid w:val="00772491"/>
    <w:rsid w:val="0078293B"/>
    <w:rsid w:val="007B3DF1"/>
    <w:rsid w:val="007B586F"/>
    <w:rsid w:val="007E3416"/>
    <w:rsid w:val="007E4C60"/>
    <w:rsid w:val="007F60EA"/>
    <w:rsid w:val="007F62F3"/>
    <w:rsid w:val="008034CE"/>
    <w:rsid w:val="00816E69"/>
    <w:rsid w:val="00892499"/>
    <w:rsid w:val="00894001"/>
    <w:rsid w:val="008A61DD"/>
    <w:rsid w:val="008C26E6"/>
    <w:rsid w:val="008C4924"/>
    <w:rsid w:val="008D186D"/>
    <w:rsid w:val="008D49E2"/>
    <w:rsid w:val="008D5795"/>
    <w:rsid w:val="008F1B25"/>
    <w:rsid w:val="008F6C9C"/>
    <w:rsid w:val="00902A78"/>
    <w:rsid w:val="00907E18"/>
    <w:rsid w:val="00983184"/>
    <w:rsid w:val="009A0839"/>
    <w:rsid w:val="009B62DA"/>
    <w:rsid w:val="009C50DA"/>
    <w:rsid w:val="00A51E70"/>
    <w:rsid w:val="00A85D13"/>
    <w:rsid w:val="00AA5884"/>
    <w:rsid w:val="00AB782D"/>
    <w:rsid w:val="00AF03EB"/>
    <w:rsid w:val="00B269BD"/>
    <w:rsid w:val="00B629D3"/>
    <w:rsid w:val="00B656B0"/>
    <w:rsid w:val="00B719DA"/>
    <w:rsid w:val="00B84E55"/>
    <w:rsid w:val="00B86900"/>
    <w:rsid w:val="00BA16AB"/>
    <w:rsid w:val="00BA2443"/>
    <w:rsid w:val="00BC7C7A"/>
    <w:rsid w:val="00BE0AEF"/>
    <w:rsid w:val="00C114F5"/>
    <w:rsid w:val="00C26510"/>
    <w:rsid w:val="00C2787F"/>
    <w:rsid w:val="00C308B3"/>
    <w:rsid w:val="00C3587B"/>
    <w:rsid w:val="00C415F3"/>
    <w:rsid w:val="00C566DF"/>
    <w:rsid w:val="00C60115"/>
    <w:rsid w:val="00C65600"/>
    <w:rsid w:val="00C80542"/>
    <w:rsid w:val="00C92956"/>
    <w:rsid w:val="00CA2E0C"/>
    <w:rsid w:val="00CC2479"/>
    <w:rsid w:val="00CF46B0"/>
    <w:rsid w:val="00D212A4"/>
    <w:rsid w:val="00D31252"/>
    <w:rsid w:val="00D57448"/>
    <w:rsid w:val="00D67099"/>
    <w:rsid w:val="00D67A16"/>
    <w:rsid w:val="00D70F6A"/>
    <w:rsid w:val="00DB462F"/>
    <w:rsid w:val="00DC00FA"/>
    <w:rsid w:val="00DC2DA7"/>
    <w:rsid w:val="00DC4168"/>
    <w:rsid w:val="00DD7C95"/>
    <w:rsid w:val="00DF5819"/>
    <w:rsid w:val="00E20788"/>
    <w:rsid w:val="00E53D5D"/>
    <w:rsid w:val="00EC2F8D"/>
    <w:rsid w:val="00EC5401"/>
    <w:rsid w:val="00EC6D39"/>
    <w:rsid w:val="00EE55B1"/>
    <w:rsid w:val="00F2537A"/>
    <w:rsid w:val="00F31930"/>
    <w:rsid w:val="00F34C1E"/>
    <w:rsid w:val="00F736B2"/>
    <w:rsid w:val="00F74FB0"/>
    <w:rsid w:val="00FC75D8"/>
    <w:rsid w:val="00FD2844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629D3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B629D3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table" w:styleId="a4">
    <w:name w:val="Table Grid"/>
    <w:basedOn w:val="a1"/>
    <w:rsid w:val="001E527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2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1E527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5">
    <w:name w:val="Знак Знак Знак"/>
    <w:basedOn w:val="a"/>
    <w:rsid w:val="00661AC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6C6230"/>
    <w:pPr>
      <w:overflowPunct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6">
    <w:name w:val="Title"/>
    <w:basedOn w:val="a"/>
    <w:qFormat/>
    <w:rsid w:val="008F1B25"/>
    <w:pPr>
      <w:widowControl/>
      <w:tabs>
        <w:tab w:val="left" w:pos="4253"/>
      </w:tabs>
      <w:adjustRightInd/>
      <w:jc w:val="center"/>
    </w:pPr>
    <w:rPr>
      <w:sz w:val="28"/>
      <w:szCs w:val="28"/>
    </w:rPr>
  </w:style>
  <w:style w:type="paragraph" w:styleId="a7">
    <w:name w:val="Normal (Web)"/>
    <w:basedOn w:val="a"/>
    <w:rsid w:val="00D670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F37C9"/>
    <w:pPr>
      <w:widowControl w:val="0"/>
      <w:autoSpaceDE w:val="0"/>
      <w:autoSpaceDN w:val="0"/>
    </w:pPr>
    <w:rPr>
      <w:sz w:val="24"/>
    </w:rPr>
  </w:style>
  <w:style w:type="character" w:styleId="a8">
    <w:name w:val="Hyperlink"/>
    <w:rsid w:val="00AB7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924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629D3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B629D3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table" w:styleId="a4">
    <w:name w:val="Table Grid"/>
    <w:basedOn w:val="a1"/>
    <w:rsid w:val="001E527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2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1E5271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a5">
    <w:name w:val="Знак Знак Знак"/>
    <w:basedOn w:val="a"/>
    <w:rsid w:val="00661AC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6C6230"/>
    <w:pPr>
      <w:overflowPunct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6">
    <w:name w:val="Title"/>
    <w:basedOn w:val="a"/>
    <w:qFormat/>
    <w:rsid w:val="008F1B25"/>
    <w:pPr>
      <w:widowControl/>
      <w:tabs>
        <w:tab w:val="left" w:pos="4253"/>
      </w:tabs>
      <w:adjustRightInd/>
      <w:jc w:val="center"/>
    </w:pPr>
    <w:rPr>
      <w:sz w:val="28"/>
      <w:szCs w:val="28"/>
    </w:rPr>
  </w:style>
  <w:style w:type="paragraph" w:styleId="a7">
    <w:name w:val="Normal (Web)"/>
    <w:basedOn w:val="a"/>
    <w:rsid w:val="00D670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F37C9"/>
    <w:pPr>
      <w:widowControl w:val="0"/>
      <w:autoSpaceDE w:val="0"/>
      <w:autoSpaceDN w:val="0"/>
    </w:pPr>
    <w:rPr>
      <w:sz w:val="24"/>
    </w:rPr>
  </w:style>
  <w:style w:type="character" w:styleId="a8">
    <w:name w:val="Hyperlink"/>
    <w:rsid w:val="00AB7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ach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1077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obsh_m2</dc:creator>
  <cp:lastModifiedBy>Трегубова</cp:lastModifiedBy>
  <cp:revision>32</cp:revision>
  <cp:lastPrinted>2022-11-23T08:28:00Z</cp:lastPrinted>
  <dcterms:created xsi:type="dcterms:W3CDTF">2022-07-28T04:33:00Z</dcterms:created>
  <dcterms:modified xsi:type="dcterms:W3CDTF">2022-12-12T08:19:00Z</dcterms:modified>
</cp:coreProperties>
</file>