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proofErr w:type="gramStart"/>
      <w:r w:rsidRPr="00D75CD2">
        <w:rPr>
          <w:b/>
          <w:bCs/>
          <w:color w:val="000000"/>
          <w:sz w:val="27"/>
          <w:szCs w:val="27"/>
        </w:rPr>
        <w:t xml:space="preserve">Терроризм </w:t>
      </w:r>
      <w:r w:rsidRPr="00D75CD2">
        <w:rPr>
          <w:rFonts w:ascii="Arial" w:hAnsi="Arial" w:cs="Arial"/>
          <w:color w:val="000000"/>
          <w:sz w:val="27"/>
          <w:szCs w:val="27"/>
        </w:rPr>
        <w:t>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терроризму».</w:t>
      </w:r>
      <w:proofErr w:type="gramEnd"/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Одним из ключевых направлений борьбы с террористическими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ИДЕОЛОГИЯ ТЕРРОРИЗМА</w:t>
      </w:r>
      <w:r w:rsidRPr="00D75CD2">
        <w:rPr>
          <w:rFonts w:ascii="Arial" w:hAnsi="Arial" w:cs="Arial"/>
          <w:color w:val="000000"/>
          <w:sz w:val="27"/>
          <w:szCs w:val="27"/>
        </w:rPr>
        <w:t xml:space="preserve"> – это совокупность идей, концепций, верований, целевых установок, лозунгов, обосновывающих необходимость террористической деятельности и направленных на мобилизацию людей для участия в этой деятельности. Это одна из движущих сил терроризма как явления, побуждающая людей, подверженных ей, к насильственным действиям, к совершению террористических актов, в том числе жертвуя собой. Это одна из основ (наряду с экономической, материально-технической) пополнения ресурсной базы терроризма (террористических организаций).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Не случайно противодействие распространению идеологии терроризма, активизация работы по информационно-пропагандистскому обеспечению  антитеррористических мероприятий является одной из основных целей противодействия терроризму в нашем государстве.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ТЕРРОРИСТИЧЕСКАЯ ДЕЯТЕЛЬНОСТЬ</w:t>
      </w:r>
      <w:r w:rsidRPr="00D75CD2">
        <w:rPr>
          <w:rFonts w:ascii="Arial" w:hAnsi="Arial" w:cs="Arial"/>
          <w:color w:val="000000"/>
          <w:sz w:val="27"/>
          <w:szCs w:val="27"/>
        </w:rPr>
        <w:t> - деятельность, включающая в себя: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а) организацию, планирование, подготовку, финансирование и реализацию террористического акта;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б) подстрекательство к террористическому акту;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г) вербовку, вооружение, обучение и использование террористов;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 xml:space="preserve">е) пропаганду идей терроризма, распространение материалов или информации, призывающих к осуществлению террористической </w:t>
      </w:r>
      <w:r w:rsidRPr="00D75CD2">
        <w:rPr>
          <w:rFonts w:ascii="Arial" w:hAnsi="Arial" w:cs="Arial"/>
          <w:color w:val="000000"/>
          <w:sz w:val="27"/>
          <w:szCs w:val="27"/>
        </w:rPr>
        <w:lastRenderedPageBreak/>
        <w:t>деятельности либо обосновывающих или оправдывающих необходимость осуществления такой деятельности;</w:t>
      </w:r>
    </w:p>
    <w:p w:rsidR="00D75CD2" w:rsidRPr="00D75CD2" w:rsidRDefault="00D75CD2" w:rsidP="00D75CD2">
      <w:pPr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 ТЕРРОРИСТИЧЕСКИЙ АКТ</w:t>
      </w:r>
      <w:r w:rsidRPr="00D75CD2">
        <w:rPr>
          <w:rFonts w:ascii="Arial" w:hAnsi="Arial" w:cs="Arial"/>
          <w:color w:val="000000"/>
          <w:sz w:val="27"/>
          <w:szCs w:val="27"/>
        </w:rPr>
        <w:t> 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2"/>
        <w:gridCol w:w="2926"/>
      </w:tblGrid>
      <w:tr w:rsidR="00D75CD2" w:rsidRPr="00D75CD2" w:rsidTr="00D75CD2">
        <w:tc>
          <w:tcPr>
            <w:tcW w:w="0" w:type="auto"/>
            <w:hideMark/>
          </w:tcPr>
          <w:p w:rsidR="00D75CD2" w:rsidRPr="00D75CD2" w:rsidRDefault="00D75CD2" w:rsidP="00D75CD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D75CD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ПРОТИВОДЕЙСТВИЕ ТЕРРОРИЗМ</w:t>
            </w:r>
            <w:proofErr w:type="gramStart"/>
            <w:r w:rsidRPr="00D75CD2"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У</w:t>
            </w: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-</w:t>
            </w:r>
            <w:proofErr w:type="gramEnd"/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 xml:space="preserve"> деятельность органов государственной власти и органов местного самоуправления, а также физических и юридических лиц по: </w:t>
            </w:r>
          </w:p>
          <w:p w:rsidR="00D75CD2" w:rsidRPr="00D75CD2" w:rsidRDefault="00D75CD2" w:rsidP="00D75CD2">
            <w:pPr>
              <w:spacing w:before="100" w:beforeAutospacing="1" w:after="100" w:afterAutospacing="1" w:line="33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а) предупреждению терроризма, в том числе по выявлению и последующему устранению причин и условий, способствующих совершению террористических актов (профилактика терроризма);</w:t>
            </w:r>
          </w:p>
          <w:p w:rsidR="00D75CD2" w:rsidRPr="00D75CD2" w:rsidRDefault="00D75CD2" w:rsidP="00D75CD2">
            <w:pPr>
              <w:spacing w:before="100" w:beforeAutospacing="1" w:after="100" w:afterAutospacing="1" w:line="330" w:lineRule="atLeast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б) выявлению, предупреждению, пресечению, раскрытию и расследованию террористического акта (борьба с терроризмом);</w:t>
            </w:r>
          </w:p>
          <w:p w:rsidR="00D75CD2" w:rsidRPr="00D75CD2" w:rsidRDefault="00D75CD2" w:rsidP="00D75CD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в) минимизации и (или) ликвидации последствий проявлений терроризма.</w:t>
            </w:r>
          </w:p>
        </w:tc>
        <w:tc>
          <w:tcPr>
            <w:tcW w:w="0" w:type="auto"/>
            <w:hideMark/>
          </w:tcPr>
          <w:p w:rsidR="00D75CD2" w:rsidRPr="00D75CD2" w:rsidRDefault="00D75CD2" w:rsidP="00D75CD2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75CD2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790065" cy="1790065"/>
                  <wp:effectExtent l="0" t="0" r="635" b="635"/>
                  <wp:docPr id="1" name="Рисунок 1" descr="https://econom22.ru/upload/medialibrary/801/801d73bdef58ad8c6455ae5241d1d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conom22.ru/upload/medialibrary/801/801d73bdef58ad8c6455ae5241d1d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65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b/>
          <w:bCs/>
          <w:color w:val="000000"/>
          <w:sz w:val="27"/>
          <w:szCs w:val="27"/>
        </w:rPr>
        <w:t>К комплексу мер по противодействию терроризму относятся: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- правовые</w:t>
      </w:r>
      <w:r w:rsidRPr="00D75CD2">
        <w:rPr>
          <w:rFonts w:ascii="Arial" w:hAnsi="Arial" w:cs="Arial"/>
          <w:color w:val="000000"/>
          <w:sz w:val="27"/>
          <w:szCs w:val="27"/>
        </w:rPr>
        <w:t xml:space="preserve"> - доведение до населения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- информационные</w:t>
      </w:r>
      <w:r w:rsidRPr="00D75CD2">
        <w:rPr>
          <w:rFonts w:ascii="Arial" w:hAnsi="Arial" w:cs="Arial"/>
          <w:color w:val="000000"/>
          <w:sz w:val="27"/>
          <w:szCs w:val="27"/>
        </w:rPr>
        <w:t xml:space="preserve">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 xml:space="preserve">- </w:t>
      </w:r>
      <w:proofErr w:type="gramStart"/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административные</w:t>
      </w:r>
      <w:proofErr w:type="gramEnd"/>
      <w:r w:rsidRPr="00D75CD2">
        <w:rPr>
          <w:rFonts w:ascii="Arial" w:hAnsi="Arial" w:cs="Arial"/>
          <w:color w:val="000000"/>
          <w:sz w:val="27"/>
          <w:szCs w:val="27"/>
        </w:rPr>
        <w:t xml:space="preserve"> 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Основные принципы противодействия терроризму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Противодействие терроризму в Российской Федерации основывается на следующих основных принципах: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1. Обеспечение и защита основных прав и свобод человека и гражданина;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lastRenderedPageBreak/>
        <w:t> 2. Законность;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3. Приоритет защиты прав и законных интересов лиц, подвергающихся террористической опасности;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4. Неотвратимость наказания за осуществление террористической деятельности;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5. Системность и комплексное использование политических, информационно-пропагандистских, социально-экономических, правовых, специальных и иных мер противодействия терроризму;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6. Сотрудничество государства с общественными и религиозными объединениями, международными и иными организациями, гражданами в противодействии терроризму;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7. Приоритет мер предупреждения терроризма;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8. Единоначалие в руководстве привлекаемыми силами и средствами при проведении контртеррористических операций;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9. Сочетание гласных и негласных методов противодействия терроризму;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10. Конфиденциальность сведений о специальных средствах, технических приемах, тактике осуществления мероприятий по борьбе с терроризмом, а также о составе их участников;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11. Недопустимость политических уступок террористам;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12. Минимизация и (или) ликвидация последствий проявлений терроризма;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13. Соразмерность мер противодействия терроризму степени террористической опасности.</w:t>
      </w:r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24025" cy="1152525"/>
            <wp:effectExtent l="0" t="0" r="9525" b="9525"/>
            <wp:wrapSquare wrapText="bothSides"/>
            <wp:docPr id="2" name="Рисунок 2" descr="https://econom22.ru/upload/medialibrary/3fb/3fbc96b91485f006f720fff947d8f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onom22.ru/upload/medialibrary/3fb/3fbc96b91485f006f720fff947d8f6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5CD2"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 w:rsidRPr="00D75CD2">
        <w:rPr>
          <w:rFonts w:ascii="Arial" w:hAnsi="Arial" w:cs="Arial"/>
          <w:color w:val="000000"/>
          <w:sz w:val="27"/>
          <w:szCs w:val="27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по противодействию терроризму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 </w:t>
      </w:r>
      <w:proofErr w:type="gramEnd"/>
    </w:p>
    <w:p w:rsidR="00D75CD2" w:rsidRPr="00D75CD2" w:rsidRDefault="00D75CD2" w:rsidP="00D75CD2">
      <w:pPr>
        <w:spacing w:before="100" w:beforeAutospacing="1" w:after="100" w:afterAutospacing="1" w:line="330" w:lineRule="atLeast"/>
        <w:jc w:val="both"/>
        <w:rPr>
          <w:rFonts w:ascii="Arial" w:hAnsi="Arial" w:cs="Arial"/>
          <w:color w:val="000000"/>
          <w:sz w:val="27"/>
          <w:szCs w:val="27"/>
        </w:rPr>
      </w:pPr>
      <w:r w:rsidRPr="00D75CD2">
        <w:rPr>
          <w:rFonts w:ascii="Arial" w:hAnsi="Arial" w:cs="Arial"/>
          <w:color w:val="000000"/>
          <w:sz w:val="27"/>
          <w:szCs w:val="27"/>
        </w:rPr>
        <w:t> </w:t>
      </w:r>
      <w:r w:rsidRPr="00D75CD2">
        <w:rPr>
          <w:rFonts w:ascii="Arial" w:hAnsi="Arial" w:cs="Arial"/>
          <w:b/>
          <w:bCs/>
          <w:color w:val="000000"/>
          <w:sz w:val="27"/>
          <w:szCs w:val="27"/>
        </w:rPr>
        <w:t>Актуальную информацию по противодействию терроризму можно найти на сайте:</w:t>
      </w:r>
    </w:p>
    <w:p w:rsidR="00D75CD2" w:rsidRDefault="00D75CD2" w:rsidP="0078225E">
      <w:pPr>
        <w:jc w:val="both"/>
        <w:rPr>
          <w:b/>
          <w:bCs/>
          <w:sz w:val="28"/>
          <w:szCs w:val="28"/>
        </w:rPr>
      </w:pPr>
    </w:p>
    <w:sectPr w:rsidR="00D75CD2" w:rsidSect="0097507E">
      <w:pgSz w:w="11906" w:h="16838"/>
      <w:pgMar w:top="709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4B"/>
    <w:rsid w:val="00002743"/>
    <w:rsid w:val="00006DED"/>
    <w:rsid w:val="00034B89"/>
    <w:rsid w:val="000463C5"/>
    <w:rsid w:val="000A03D9"/>
    <w:rsid w:val="000A215F"/>
    <w:rsid w:val="000B57B1"/>
    <w:rsid w:val="000D5393"/>
    <w:rsid w:val="000F2AA4"/>
    <w:rsid w:val="00155DC2"/>
    <w:rsid w:val="001943AC"/>
    <w:rsid w:val="001A0696"/>
    <w:rsid w:val="001C5CD4"/>
    <w:rsid w:val="001E1F28"/>
    <w:rsid w:val="001E6D2D"/>
    <w:rsid w:val="00266A67"/>
    <w:rsid w:val="00266BCB"/>
    <w:rsid w:val="002E4730"/>
    <w:rsid w:val="002E6AB7"/>
    <w:rsid w:val="003073C3"/>
    <w:rsid w:val="003262CC"/>
    <w:rsid w:val="003A18E9"/>
    <w:rsid w:val="0045678D"/>
    <w:rsid w:val="0047261F"/>
    <w:rsid w:val="004B1A64"/>
    <w:rsid w:val="004E3069"/>
    <w:rsid w:val="00524C8A"/>
    <w:rsid w:val="005476F9"/>
    <w:rsid w:val="00570A11"/>
    <w:rsid w:val="0057128E"/>
    <w:rsid w:val="00584384"/>
    <w:rsid w:val="00586CB3"/>
    <w:rsid w:val="005A1104"/>
    <w:rsid w:val="005B36D9"/>
    <w:rsid w:val="005C081E"/>
    <w:rsid w:val="00613180"/>
    <w:rsid w:val="00614B06"/>
    <w:rsid w:val="006518D9"/>
    <w:rsid w:val="006B1842"/>
    <w:rsid w:val="006C4DEF"/>
    <w:rsid w:val="00720BFF"/>
    <w:rsid w:val="00721C5A"/>
    <w:rsid w:val="00740239"/>
    <w:rsid w:val="00744210"/>
    <w:rsid w:val="00745458"/>
    <w:rsid w:val="007575F6"/>
    <w:rsid w:val="0078225E"/>
    <w:rsid w:val="007F4FC6"/>
    <w:rsid w:val="00802B4B"/>
    <w:rsid w:val="00804850"/>
    <w:rsid w:val="008127D5"/>
    <w:rsid w:val="008A10D2"/>
    <w:rsid w:val="008B757A"/>
    <w:rsid w:val="00950A39"/>
    <w:rsid w:val="0097507E"/>
    <w:rsid w:val="00A613E2"/>
    <w:rsid w:val="00AA1CAE"/>
    <w:rsid w:val="00B00820"/>
    <w:rsid w:val="00B15603"/>
    <w:rsid w:val="00B361A9"/>
    <w:rsid w:val="00B63CC7"/>
    <w:rsid w:val="00B743AA"/>
    <w:rsid w:val="00B9287C"/>
    <w:rsid w:val="00BA61CC"/>
    <w:rsid w:val="00BD3F47"/>
    <w:rsid w:val="00BF0074"/>
    <w:rsid w:val="00C31D99"/>
    <w:rsid w:val="00C60307"/>
    <w:rsid w:val="00C84479"/>
    <w:rsid w:val="00D10C4F"/>
    <w:rsid w:val="00D44997"/>
    <w:rsid w:val="00D75CD2"/>
    <w:rsid w:val="00D762F1"/>
    <w:rsid w:val="00DA362F"/>
    <w:rsid w:val="00E50BFF"/>
    <w:rsid w:val="00E80DFF"/>
    <w:rsid w:val="00E828FB"/>
    <w:rsid w:val="00E96926"/>
    <w:rsid w:val="00EA0458"/>
    <w:rsid w:val="00EC04D6"/>
    <w:rsid w:val="00ED683A"/>
    <w:rsid w:val="00F80B48"/>
    <w:rsid w:val="00F847EC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CC7"/>
    <w:rPr>
      <w:b/>
      <w:bCs/>
    </w:rPr>
  </w:style>
  <w:style w:type="character" w:customStyle="1" w:styleId="a4">
    <w:name w:val="Основной текст Знак"/>
    <w:basedOn w:val="a0"/>
    <w:link w:val="a3"/>
    <w:rsid w:val="00B63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8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8B75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B7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5CD2"/>
    <w:rPr>
      <w:b/>
      <w:bCs/>
    </w:rPr>
  </w:style>
  <w:style w:type="character" w:customStyle="1" w:styleId="blk">
    <w:name w:val="blk"/>
    <w:basedOn w:val="a0"/>
    <w:rsid w:val="00D75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CC7"/>
    <w:rPr>
      <w:b/>
      <w:bCs/>
    </w:rPr>
  </w:style>
  <w:style w:type="character" w:customStyle="1" w:styleId="a4">
    <w:name w:val="Основной текст Знак"/>
    <w:basedOn w:val="a0"/>
    <w:link w:val="a3"/>
    <w:rsid w:val="00B63C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8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unhideWhenUsed/>
    <w:rsid w:val="008B757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B7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75CD2"/>
    <w:rPr>
      <w:b/>
      <w:bCs/>
    </w:rPr>
  </w:style>
  <w:style w:type="character" w:customStyle="1" w:styleId="blk">
    <w:name w:val="blk"/>
    <w:basedOn w:val="a0"/>
    <w:rsid w:val="00D7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87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318D-6CA9-47DD-BB84-B0428A4D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luhmanov_I</dc:creator>
  <cp:lastModifiedBy>luhmanov_I</cp:lastModifiedBy>
  <cp:revision>26</cp:revision>
  <cp:lastPrinted>2022-11-29T09:35:00Z</cp:lastPrinted>
  <dcterms:created xsi:type="dcterms:W3CDTF">2019-06-10T02:14:00Z</dcterms:created>
  <dcterms:modified xsi:type="dcterms:W3CDTF">2022-12-13T08:09:00Z</dcterms:modified>
</cp:coreProperties>
</file>