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01D" w:rsidRDefault="00D2401D">
      <w:pPr>
        <w:pStyle w:val="ConsPlusTitle"/>
        <w:jc w:val="center"/>
        <w:outlineLvl w:val="0"/>
      </w:pPr>
      <w:bookmarkStart w:id="0" w:name="_GoBack"/>
      <w:bookmarkEnd w:id="0"/>
      <w:r>
        <w:t>АДМИНИСТРАЦИЯ ГОРОДА АЧИНСКА</w:t>
      </w:r>
    </w:p>
    <w:p w:rsidR="00D2401D" w:rsidRDefault="00D2401D">
      <w:pPr>
        <w:pStyle w:val="ConsPlusTitle"/>
        <w:jc w:val="center"/>
      </w:pPr>
      <w:r>
        <w:t>КРАСНОЯРСКОГО КРАЯ</w:t>
      </w:r>
    </w:p>
    <w:p w:rsidR="00D2401D" w:rsidRDefault="00D2401D">
      <w:pPr>
        <w:pStyle w:val="ConsPlusTitle"/>
        <w:jc w:val="center"/>
      </w:pPr>
    </w:p>
    <w:p w:rsidR="00D2401D" w:rsidRDefault="00D2401D">
      <w:pPr>
        <w:pStyle w:val="ConsPlusTitle"/>
        <w:jc w:val="center"/>
      </w:pPr>
      <w:r>
        <w:t>ПОСТАНОВЛЕНИЕ</w:t>
      </w:r>
    </w:p>
    <w:p w:rsidR="00D2401D" w:rsidRDefault="00D2401D">
      <w:pPr>
        <w:pStyle w:val="ConsPlusTitle"/>
        <w:jc w:val="center"/>
      </w:pPr>
      <w:r>
        <w:t>от 2 сентября 2016 г. N 299-п</w:t>
      </w:r>
    </w:p>
    <w:p w:rsidR="00D2401D" w:rsidRDefault="00D2401D">
      <w:pPr>
        <w:pStyle w:val="ConsPlusTitle"/>
        <w:jc w:val="center"/>
      </w:pPr>
    </w:p>
    <w:p w:rsidR="00D2401D" w:rsidRDefault="00D2401D">
      <w:pPr>
        <w:pStyle w:val="ConsPlusTitle"/>
        <w:jc w:val="center"/>
      </w:pPr>
      <w:r>
        <w:t>ОБ УТВЕРЖДЕНИИ ПОЛОЖЕНИЯ О ПОРЯДКЕ ОРГАНИЗАЦИИ И ПРОВЕДЕНИЯ</w:t>
      </w:r>
    </w:p>
    <w:p w:rsidR="00D2401D" w:rsidRDefault="00D2401D">
      <w:pPr>
        <w:pStyle w:val="ConsPlusTitle"/>
        <w:jc w:val="center"/>
      </w:pPr>
      <w:r>
        <w:t>ОТКРЫТОГО КОНКУРСА НА ПРАВО ПОЛУЧЕНИЯ СВИДЕТЕЛЬСТВА</w:t>
      </w:r>
    </w:p>
    <w:p w:rsidR="00D2401D" w:rsidRDefault="00D2401D">
      <w:pPr>
        <w:pStyle w:val="ConsPlusTitle"/>
        <w:jc w:val="center"/>
      </w:pPr>
      <w:r>
        <w:t>ОБ ОСУЩЕСТВЛЕНИИ ПЕРЕВОЗОК ПО ОДНОМУ ИЛИ НЕСКОЛЬКИМ</w:t>
      </w:r>
    </w:p>
    <w:p w:rsidR="00D2401D" w:rsidRDefault="00D2401D">
      <w:pPr>
        <w:pStyle w:val="ConsPlusTitle"/>
        <w:jc w:val="center"/>
      </w:pPr>
      <w:r>
        <w:t>МУНИЦИПАЛЬНЫМ МАРШРУТАМ РЕГУЛЯРНЫХ ПЕРЕВОЗОК</w:t>
      </w:r>
    </w:p>
    <w:p w:rsidR="00D2401D" w:rsidRDefault="00D2401D">
      <w:pPr>
        <w:pStyle w:val="ConsPlusTitle"/>
        <w:jc w:val="center"/>
      </w:pPr>
      <w:r>
        <w:t>ПО НЕРЕГУЛИРУЕМЫМ ТАРИФАМ НА ТЕРРИТОРИИ ГОРОДА АЧИНСКА</w:t>
      </w:r>
    </w:p>
    <w:p w:rsidR="00D2401D" w:rsidRDefault="00D240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40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01D" w:rsidRDefault="00D240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401D" w:rsidRDefault="00D240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401D" w:rsidRDefault="00D2401D">
            <w:pPr>
              <w:pStyle w:val="ConsPlusNormal"/>
              <w:jc w:val="center"/>
            </w:pPr>
            <w:r>
              <w:rPr>
                <w:color w:val="392C69"/>
              </w:rPr>
              <w:t>Список изменяющих документов</w:t>
            </w:r>
          </w:p>
          <w:p w:rsidR="00D2401D" w:rsidRDefault="00D2401D">
            <w:pPr>
              <w:pStyle w:val="ConsPlusNormal"/>
              <w:jc w:val="center"/>
            </w:pPr>
            <w:proofErr w:type="gramStart"/>
            <w:r>
              <w:rPr>
                <w:color w:val="392C69"/>
              </w:rPr>
              <w:t>(в ред. Постановлений администрации г. Ачинска Красноярского края</w:t>
            </w:r>
            <w:proofErr w:type="gramEnd"/>
          </w:p>
          <w:p w:rsidR="00D2401D" w:rsidRDefault="00D2401D">
            <w:pPr>
              <w:pStyle w:val="ConsPlusNormal"/>
              <w:jc w:val="center"/>
            </w:pPr>
            <w:r>
              <w:rPr>
                <w:color w:val="392C69"/>
              </w:rPr>
              <w:t xml:space="preserve">от 30.09.2016 </w:t>
            </w:r>
            <w:hyperlink r:id="rId5">
              <w:r>
                <w:rPr>
                  <w:color w:val="0000FF"/>
                </w:rPr>
                <w:t>N 329-п</w:t>
              </w:r>
            </w:hyperlink>
            <w:r>
              <w:rPr>
                <w:color w:val="392C69"/>
              </w:rPr>
              <w:t xml:space="preserve">, от 12.12.2016 </w:t>
            </w:r>
            <w:hyperlink r:id="rId6">
              <w:r>
                <w:rPr>
                  <w:color w:val="0000FF"/>
                </w:rPr>
                <w:t>N 442-п</w:t>
              </w:r>
            </w:hyperlink>
            <w:r>
              <w:rPr>
                <w:color w:val="392C69"/>
              </w:rPr>
              <w:t xml:space="preserve">, от 10.04.2017 </w:t>
            </w:r>
            <w:hyperlink r:id="rId7">
              <w:r>
                <w:rPr>
                  <w:color w:val="0000FF"/>
                </w:rPr>
                <w:t>N 085-п</w:t>
              </w:r>
            </w:hyperlink>
            <w:r>
              <w:rPr>
                <w:color w:val="392C69"/>
              </w:rPr>
              <w:t>,</w:t>
            </w:r>
          </w:p>
          <w:p w:rsidR="00D2401D" w:rsidRDefault="00D2401D">
            <w:pPr>
              <w:pStyle w:val="ConsPlusNormal"/>
              <w:jc w:val="center"/>
            </w:pPr>
            <w:r>
              <w:rPr>
                <w:color w:val="392C69"/>
              </w:rPr>
              <w:t xml:space="preserve">от 16.10.2017 </w:t>
            </w:r>
            <w:hyperlink r:id="rId8">
              <w:r>
                <w:rPr>
                  <w:color w:val="0000FF"/>
                </w:rPr>
                <w:t>N 309-п</w:t>
              </w:r>
            </w:hyperlink>
            <w:r>
              <w:rPr>
                <w:color w:val="392C69"/>
              </w:rPr>
              <w:t xml:space="preserve">, от 20.07.2018 </w:t>
            </w:r>
            <w:hyperlink r:id="rId9">
              <w:r>
                <w:rPr>
                  <w:color w:val="0000FF"/>
                </w:rPr>
                <w:t>N 221-п</w:t>
              </w:r>
            </w:hyperlink>
            <w:r>
              <w:rPr>
                <w:color w:val="392C69"/>
              </w:rPr>
              <w:t xml:space="preserve">, от 20.09.2018 </w:t>
            </w:r>
            <w:hyperlink r:id="rId10">
              <w:r>
                <w:rPr>
                  <w:color w:val="0000FF"/>
                </w:rPr>
                <w:t>N 331-п</w:t>
              </w:r>
            </w:hyperlink>
            <w:r>
              <w:rPr>
                <w:color w:val="392C69"/>
              </w:rPr>
              <w:t>,</w:t>
            </w:r>
          </w:p>
          <w:p w:rsidR="00D2401D" w:rsidRDefault="00D2401D">
            <w:pPr>
              <w:pStyle w:val="ConsPlusNormal"/>
              <w:jc w:val="center"/>
            </w:pPr>
            <w:r>
              <w:rPr>
                <w:color w:val="392C69"/>
              </w:rPr>
              <w:t xml:space="preserve">от 21.06.2019 </w:t>
            </w:r>
            <w:hyperlink r:id="rId11">
              <w:r>
                <w:rPr>
                  <w:color w:val="0000FF"/>
                </w:rPr>
                <w:t>N 214-п</w:t>
              </w:r>
            </w:hyperlink>
            <w:r>
              <w:rPr>
                <w:color w:val="392C69"/>
              </w:rPr>
              <w:t xml:space="preserve">, от 13.11.2019 </w:t>
            </w:r>
            <w:hyperlink r:id="rId12">
              <w:r>
                <w:rPr>
                  <w:color w:val="0000FF"/>
                </w:rPr>
                <w:t>N 473-п</w:t>
              </w:r>
            </w:hyperlink>
            <w:r>
              <w:rPr>
                <w:color w:val="392C69"/>
              </w:rPr>
              <w:t xml:space="preserve">, от 20.07.2020 </w:t>
            </w:r>
            <w:hyperlink r:id="rId13">
              <w:r>
                <w:rPr>
                  <w:color w:val="0000FF"/>
                </w:rPr>
                <w:t>N 187-п</w:t>
              </w:r>
            </w:hyperlink>
            <w:r>
              <w:rPr>
                <w:color w:val="392C69"/>
              </w:rPr>
              <w:t>,</w:t>
            </w:r>
          </w:p>
          <w:p w:rsidR="00D2401D" w:rsidRDefault="00D2401D">
            <w:pPr>
              <w:pStyle w:val="ConsPlusNormal"/>
              <w:jc w:val="center"/>
            </w:pPr>
            <w:r>
              <w:rPr>
                <w:color w:val="392C69"/>
              </w:rPr>
              <w:t xml:space="preserve">от 24.08.2021 </w:t>
            </w:r>
            <w:hyperlink r:id="rId14">
              <w:r>
                <w:rPr>
                  <w:color w:val="0000FF"/>
                </w:rPr>
                <w:t>N 253-п</w:t>
              </w:r>
            </w:hyperlink>
            <w:r>
              <w:rPr>
                <w:color w:val="392C69"/>
              </w:rPr>
              <w:t xml:space="preserve">, от 26.08.2022 </w:t>
            </w:r>
            <w:hyperlink r:id="rId15">
              <w:r>
                <w:rPr>
                  <w:color w:val="0000FF"/>
                </w:rPr>
                <w:t>N 251-п</w:t>
              </w:r>
            </w:hyperlink>
            <w:r>
              <w:rPr>
                <w:color w:val="392C69"/>
              </w:rPr>
              <w:t xml:space="preserve">, от 26.12.2023 </w:t>
            </w:r>
            <w:hyperlink r:id="rId16">
              <w:r>
                <w:rPr>
                  <w:color w:val="0000FF"/>
                </w:rPr>
                <w:t>N 408-п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01D" w:rsidRDefault="00D2401D">
            <w:pPr>
              <w:pStyle w:val="ConsPlusNormal"/>
            </w:pPr>
          </w:p>
        </w:tc>
      </w:tr>
    </w:tbl>
    <w:p w:rsidR="00D2401D" w:rsidRDefault="00D2401D">
      <w:pPr>
        <w:pStyle w:val="ConsPlusNormal"/>
        <w:jc w:val="both"/>
      </w:pPr>
    </w:p>
    <w:p w:rsidR="00D2401D" w:rsidRDefault="00D2401D">
      <w:pPr>
        <w:pStyle w:val="ConsPlusNormal"/>
        <w:ind w:firstLine="540"/>
        <w:jc w:val="both"/>
      </w:pPr>
      <w:proofErr w:type="gramStart"/>
      <w:r>
        <w:t xml:space="preserve">В целях организации регулярных перевозок по нерегулируемым тарифам, в соответствии с Федеральными законами от 06.10.2003 </w:t>
      </w:r>
      <w:hyperlink r:id="rId17">
        <w:r>
          <w:rPr>
            <w:color w:val="0000FF"/>
          </w:rPr>
          <w:t>N 131-ФЗ</w:t>
        </w:r>
      </w:hyperlink>
      <w:r>
        <w:t xml:space="preserve"> "Об общих принципах организации местного самоуправления в Российской Федерации", от 13.07.2015 </w:t>
      </w:r>
      <w:hyperlink r:id="rId18">
        <w:r>
          <w:rPr>
            <w:color w:val="0000FF"/>
          </w:rPr>
          <w:t>N 220-ФЗ</w:t>
        </w:r>
      </w:hyperlink>
      <w: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от 10.12.1995 </w:t>
      </w:r>
      <w:hyperlink r:id="rId19">
        <w:r>
          <w:rPr>
            <w:color w:val="0000FF"/>
          </w:rPr>
          <w:t>N</w:t>
        </w:r>
        <w:proofErr w:type="gramEnd"/>
        <w:r>
          <w:rPr>
            <w:color w:val="0000FF"/>
          </w:rPr>
          <w:t xml:space="preserve"> 196-ФЗ</w:t>
        </w:r>
      </w:hyperlink>
      <w:r>
        <w:t xml:space="preserve"> "О безопасности дорожного движения", руководствуясь </w:t>
      </w:r>
      <w:hyperlink r:id="rId20">
        <w:r>
          <w:rPr>
            <w:color w:val="0000FF"/>
          </w:rPr>
          <w:t>статьями 36</w:t>
        </w:r>
      </w:hyperlink>
      <w:r>
        <w:t xml:space="preserve">, </w:t>
      </w:r>
      <w:hyperlink r:id="rId21">
        <w:r>
          <w:rPr>
            <w:color w:val="0000FF"/>
          </w:rPr>
          <w:t>40</w:t>
        </w:r>
      </w:hyperlink>
      <w:r>
        <w:t xml:space="preserve">, </w:t>
      </w:r>
      <w:hyperlink r:id="rId22">
        <w:r>
          <w:rPr>
            <w:color w:val="0000FF"/>
          </w:rPr>
          <w:t>55</w:t>
        </w:r>
      </w:hyperlink>
      <w:r>
        <w:t xml:space="preserve"> Устава города Ачинска, постановляю:</w:t>
      </w:r>
    </w:p>
    <w:p w:rsidR="00D2401D" w:rsidRDefault="00D2401D">
      <w:pPr>
        <w:pStyle w:val="ConsPlusNormal"/>
        <w:spacing w:before="220"/>
        <w:ind w:firstLine="540"/>
        <w:jc w:val="both"/>
      </w:pPr>
      <w:r>
        <w:t xml:space="preserve">1. Утвердить </w:t>
      </w:r>
      <w:hyperlink w:anchor="P40">
        <w:r>
          <w:rPr>
            <w:color w:val="0000FF"/>
          </w:rPr>
          <w:t>Положение</w:t>
        </w:r>
      </w:hyperlink>
      <w:r>
        <w:t xml:space="preserve"> о порядке организации и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города Ачинска согласно приложению 1.</w:t>
      </w:r>
    </w:p>
    <w:p w:rsidR="00D2401D" w:rsidRDefault="00D2401D">
      <w:pPr>
        <w:pStyle w:val="ConsPlusNormal"/>
        <w:spacing w:before="220"/>
        <w:ind w:firstLine="540"/>
        <w:jc w:val="both"/>
      </w:pPr>
      <w:r>
        <w:t xml:space="preserve">2. Исключен. - </w:t>
      </w:r>
      <w:hyperlink r:id="rId23">
        <w:r>
          <w:rPr>
            <w:color w:val="0000FF"/>
          </w:rPr>
          <w:t>Постановление</w:t>
        </w:r>
      </w:hyperlink>
      <w:r>
        <w:t xml:space="preserve"> администрации г. Ачинска Красноярского края от 20.07.2020 N 187-п.</w:t>
      </w:r>
    </w:p>
    <w:p w:rsidR="00D2401D" w:rsidRDefault="00D2401D">
      <w:pPr>
        <w:pStyle w:val="ConsPlusNormal"/>
        <w:spacing w:before="220"/>
        <w:ind w:firstLine="540"/>
        <w:jc w:val="both"/>
      </w:pPr>
      <w:r>
        <w:t xml:space="preserve">2. Контроль исполнения Постановления возложить на заместителя Главы города Ачинска по жилищно-коммунальному хозяйству и транспорту </w:t>
      </w:r>
      <w:proofErr w:type="spellStart"/>
      <w:r>
        <w:t>В.В</w:t>
      </w:r>
      <w:proofErr w:type="spellEnd"/>
      <w:r>
        <w:t>. Анфимова</w:t>
      </w:r>
    </w:p>
    <w:p w:rsidR="00D2401D" w:rsidRDefault="00D2401D">
      <w:pPr>
        <w:pStyle w:val="ConsPlusNormal"/>
        <w:jc w:val="both"/>
      </w:pPr>
      <w:r>
        <w:t xml:space="preserve">(п. 2 в ред. </w:t>
      </w:r>
      <w:hyperlink r:id="rId24">
        <w:r>
          <w:rPr>
            <w:color w:val="0000FF"/>
          </w:rPr>
          <w:t>Постановления</w:t>
        </w:r>
      </w:hyperlink>
      <w:r>
        <w:t xml:space="preserve"> администрации г. Ачинска Красноярского края от 26.12.2023 N 408-п)</w:t>
      </w:r>
    </w:p>
    <w:p w:rsidR="00D2401D" w:rsidRDefault="00D2401D">
      <w:pPr>
        <w:pStyle w:val="ConsPlusNormal"/>
        <w:spacing w:before="220"/>
        <w:ind w:firstLine="540"/>
        <w:jc w:val="both"/>
      </w:pPr>
      <w:hyperlink r:id="rId25">
        <w:r>
          <w:rPr>
            <w:color w:val="0000FF"/>
          </w:rPr>
          <w:t>3</w:t>
        </w:r>
      </w:hyperlink>
      <w:r>
        <w:t>. Опубликовать Постановление в газете "</w:t>
      </w:r>
      <w:proofErr w:type="spellStart"/>
      <w:r>
        <w:t>Ачинская</w:t>
      </w:r>
      <w:proofErr w:type="spellEnd"/>
      <w:r>
        <w:t xml:space="preserve"> газета" и </w:t>
      </w:r>
      <w:proofErr w:type="gramStart"/>
      <w:r>
        <w:t>разместить его</w:t>
      </w:r>
      <w:proofErr w:type="gramEnd"/>
      <w:r>
        <w:t xml:space="preserve"> на официальном сайте www.adm-achinsk.ru.</w:t>
      </w:r>
    </w:p>
    <w:p w:rsidR="00D2401D" w:rsidRDefault="00D2401D">
      <w:pPr>
        <w:pStyle w:val="ConsPlusNormal"/>
        <w:spacing w:before="220"/>
        <w:ind w:firstLine="540"/>
        <w:jc w:val="both"/>
      </w:pPr>
      <w:hyperlink r:id="rId26">
        <w:r>
          <w:rPr>
            <w:color w:val="0000FF"/>
          </w:rPr>
          <w:t>4</w:t>
        </w:r>
      </w:hyperlink>
      <w:r>
        <w:t>. Постановление вступает в силу в день, следующий за днем его официального опубликования.</w:t>
      </w:r>
    </w:p>
    <w:p w:rsidR="00D2401D" w:rsidRDefault="00D2401D">
      <w:pPr>
        <w:pStyle w:val="ConsPlusNormal"/>
        <w:jc w:val="both"/>
      </w:pPr>
    </w:p>
    <w:p w:rsidR="00D2401D" w:rsidRDefault="00D2401D">
      <w:pPr>
        <w:pStyle w:val="ConsPlusNormal"/>
        <w:jc w:val="right"/>
      </w:pPr>
      <w:r>
        <w:t>Глава</w:t>
      </w:r>
    </w:p>
    <w:p w:rsidR="00D2401D" w:rsidRDefault="00D2401D">
      <w:pPr>
        <w:pStyle w:val="ConsPlusNormal"/>
        <w:jc w:val="right"/>
      </w:pPr>
      <w:r>
        <w:t>города Ачинска</w:t>
      </w:r>
    </w:p>
    <w:p w:rsidR="00D2401D" w:rsidRDefault="00D2401D">
      <w:pPr>
        <w:pStyle w:val="ConsPlusNormal"/>
        <w:jc w:val="right"/>
      </w:pPr>
      <w:proofErr w:type="spellStart"/>
      <w:r>
        <w:t>И.У.АХМЕТОВ</w:t>
      </w:r>
      <w:proofErr w:type="spellEnd"/>
    </w:p>
    <w:p w:rsidR="00D2401D" w:rsidRDefault="00D2401D">
      <w:pPr>
        <w:pStyle w:val="ConsPlusNormal"/>
        <w:jc w:val="both"/>
      </w:pPr>
    </w:p>
    <w:p w:rsidR="00D2401D" w:rsidRDefault="00D2401D">
      <w:pPr>
        <w:pStyle w:val="ConsPlusNormal"/>
        <w:jc w:val="both"/>
      </w:pPr>
    </w:p>
    <w:p w:rsidR="00D2401D" w:rsidRDefault="00D2401D">
      <w:pPr>
        <w:pStyle w:val="ConsPlusNormal"/>
        <w:jc w:val="both"/>
      </w:pPr>
    </w:p>
    <w:p w:rsidR="00D2401D" w:rsidRDefault="00D2401D">
      <w:pPr>
        <w:pStyle w:val="ConsPlusNormal"/>
        <w:jc w:val="both"/>
      </w:pPr>
    </w:p>
    <w:p w:rsidR="00D2401D" w:rsidRDefault="00D2401D">
      <w:pPr>
        <w:pStyle w:val="ConsPlusNormal"/>
        <w:jc w:val="both"/>
      </w:pPr>
    </w:p>
    <w:p w:rsidR="00D2401D" w:rsidRDefault="00D2401D">
      <w:pPr>
        <w:pStyle w:val="ConsPlusNormal"/>
        <w:jc w:val="right"/>
        <w:outlineLvl w:val="0"/>
      </w:pPr>
      <w:r>
        <w:t>Приложение 1</w:t>
      </w:r>
    </w:p>
    <w:p w:rsidR="00D2401D" w:rsidRDefault="00D2401D">
      <w:pPr>
        <w:pStyle w:val="ConsPlusNormal"/>
        <w:jc w:val="right"/>
      </w:pPr>
      <w:r>
        <w:lastRenderedPageBreak/>
        <w:t>к Постановлению</w:t>
      </w:r>
    </w:p>
    <w:p w:rsidR="00D2401D" w:rsidRDefault="00D2401D">
      <w:pPr>
        <w:pStyle w:val="ConsPlusNormal"/>
        <w:jc w:val="right"/>
      </w:pPr>
      <w:r>
        <w:t>администрации города Ачинска</w:t>
      </w:r>
    </w:p>
    <w:p w:rsidR="00D2401D" w:rsidRDefault="00D2401D">
      <w:pPr>
        <w:pStyle w:val="ConsPlusNormal"/>
        <w:jc w:val="right"/>
      </w:pPr>
      <w:r>
        <w:t>от 2 сентября 2016 г. N 299-п</w:t>
      </w:r>
    </w:p>
    <w:p w:rsidR="00D2401D" w:rsidRDefault="00D2401D">
      <w:pPr>
        <w:pStyle w:val="ConsPlusNormal"/>
        <w:jc w:val="both"/>
      </w:pPr>
    </w:p>
    <w:p w:rsidR="00D2401D" w:rsidRDefault="00D2401D">
      <w:pPr>
        <w:pStyle w:val="ConsPlusTitle"/>
        <w:jc w:val="center"/>
      </w:pPr>
      <w:bookmarkStart w:id="1" w:name="P40"/>
      <w:bookmarkEnd w:id="1"/>
      <w:r>
        <w:t>ПОЛОЖЕНИЕ</w:t>
      </w:r>
    </w:p>
    <w:p w:rsidR="00D2401D" w:rsidRDefault="00D2401D">
      <w:pPr>
        <w:pStyle w:val="ConsPlusTitle"/>
        <w:jc w:val="center"/>
      </w:pPr>
      <w:r>
        <w:t>О ПОРЯДКЕ ОРГАНИЗАЦИИ И ПРОВЕДЕНИЯ ОТКРЫТОГО КОНКУРСА</w:t>
      </w:r>
    </w:p>
    <w:p w:rsidR="00D2401D" w:rsidRDefault="00D2401D">
      <w:pPr>
        <w:pStyle w:val="ConsPlusTitle"/>
        <w:jc w:val="center"/>
      </w:pPr>
      <w:r>
        <w:t>НА ПРАВО ПОЛУЧЕНИЯ СВИДЕТЕЛЬСТВА ОБ ОСУЩЕСТВЛЕНИИ ПЕРЕВОЗОК</w:t>
      </w:r>
    </w:p>
    <w:p w:rsidR="00D2401D" w:rsidRDefault="00D2401D">
      <w:pPr>
        <w:pStyle w:val="ConsPlusTitle"/>
        <w:jc w:val="center"/>
      </w:pPr>
      <w:r>
        <w:t xml:space="preserve">ПО ОДНОМУ ИЛИ НЕСКОЛЬКИМ МУНИЦИПАЛЬНЫМ МАРШРУТАМ </w:t>
      </w:r>
      <w:proofErr w:type="gramStart"/>
      <w:r>
        <w:t>РЕГУЛЯРНЫХ</w:t>
      </w:r>
      <w:proofErr w:type="gramEnd"/>
    </w:p>
    <w:p w:rsidR="00D2401D" w:rsidRDefault="00D2401D">
      <w:pPr>
        <w:pStyle w:val="ConsPlusTitle"/>
        <w:jc w:val="center"/>
      </w:pPr>
      <w:r>
        <w:t>ПЕРЕВОЗОК ПО НЕРЕГУЛИРУЕМЫМ ТАРИФАМ НА ТЕРРИТОРИИ</w:t>
      </w:r>
    </w:p>
    <w:p w:rsidR="00D2401D" w:rsidRDefault="00D2401D">
      <w:pPr>
        <w:pStyle w:val="ConsPlusTitle"/>
        <w:jc w:val="center"/>
      </w:pPr>
      <w:r>
        <w:t>ГОРОДА АЧИНСКА</w:t>
      </w:r>
    </w:p>
    <w:p w:rsidR="00D2401D" w:rsidRDefault="00D240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40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01D" w:rsidRDefault="00D240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401D" w:rsidRDefault="00D240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401D" w:rsidRDefault="00D2401D">
            <w:pPr>
              <w:pStyle w:val="ConsPlusNormal"/>
              <w:jc w:val="center"/>
            </w:pPr>
            <w:r>
              <w:rPr>
                <w:color w:val="392C69"/>
              </w:rPr>
              <w:t>Список изменяющих документов</w:t>
            </w:r>
          </w:p>
          <w:p w:rsidR="00D2401D" w:rsidRDefault="00D2401D">
            <w:pPr>
              <w:pStyle w:val="ConsPlusNormal"/>
              <w:jc w:val="center"/>
            </w:pPr>
            <w:proofErr w:type="gramStart"/>
            <w:r>
              <w:rPr>
                <w:color w:val="392C69"/>
              </w:rPr>
              <w:t>(в ред. Постановлений администрации г. Ачинска Красноярского края</w:t>
            </w:r>
            <w:proofErr w:type="gramEnd"/>
          </w:p>
          <w:p w:rsidR="00D2401D" w:rsidRDefault="00D2401D">
            <w:pPr>
              <w:pStyle w:val="ConsPlusNormal"/>
              <w:jc w:val="center"/>
            </w:pPr>
            <w:r>
              <w:rPr>
                <w:color w:val="392C69"/>
              </w:rPr>
              <w:t xml:space="preserve">от 20.07.2018 </w:t>
            </w:r>
            <w:hyperlink r:id="rId27">
              <w:r>
                <w:rPr>
                  <w:color w:val="0000FF"/>
                </w:rPr>
                <w:t>N 221-п</w:t>
              </w:r>
            </w:hyperlink>
            <w:r>
              <w:rPr>
                <w:color w:val="392C69"/>
              </w:rPr>
              <w:t xml:space="preserve">, от 20.07.2020 </w:t>
            </w:r>
            <w:hyperlink r:id="rId28">
              <w:r>
                <w:rPr>
                  <w:color w:val="0000FF"/>
                </w:rPr>
                <w:t>N 187-п</w:t>
              </w:r>
            </w:hyperlink>
            <w:r>
              <w:rPr>
                <w:color w:val="392C69"/>
              </w:rPr>
              <w:t xml:space="preserve">, от 26.12.2023 </w:t>
            </w:r>
            <w:hyperlink r:id="rId29">
              <w:r>
                <w:rPr>
                  <w:color w:val="0000FF"/>
                </w:rPr>
                <w:t>N 408-п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01D" w:rsidRDefault="00D2401D">
            <w:pPr>
              <w:pStyle w:val="ConsPlusNormal"/>
            </w:pPr>
          </w:p>
        </w:tc>
      </w:tr>
    </w:tbl>
    <w:p w:rsidR="00D2401D" w:rsidRDefault="00D2401D">
      <w:pPr>
        <w:pStyle w:val="ConsPlusNormal"/>
        <w:jc w:val="both"/>
      </w:pPr>
    </w:p>
    <w:p w:rsidR="00D2401D" w:rsidRDefault="00D2401D">
      <w:pPr>
        <w:pStyle w:val="ConsPlusTitle"/>
        <w:jc w:val="center"/>
        <w:outlineLvl w:val="1"/>
      </w:pPr>
      <w:r>
        <w:t>1. ОБЩИЕ ПОЛОЖЕНИЯ</w:t>
      </w:r>
    </w:p>
    <w:p w:rsidR="00D2401D" w:rsidRDefault="00D2401D">
      <w:pPr>
        <w:pStyle w:val="ConsPlusNormal"/>
        <w:jc w:val="both"/>
      </w:pPr>
    </w:p>
    <w:p w:rsidR="00D2401D" w:rsidRDefault="00D2401D">
      <w:pPr>
        <w:pStyle w:val="ConsPlusNormal"/>
        <w:ind w:firstLine="540"/>
        <w:jc w:val="both"/>
      </w:pPr>
      <w:r>
        <w:t>1.1. Конкурс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города Ачинска (далее - конкурс) является открытым.</w:t>
      </w:r>
    </w:p>
    <w:p w:rsidR="00D2401D" w:rsidRDefault="00D2401D">
      <w:pPr>
        <w:pStyle w:val="ConsPlusNormal"/>
        <w:spacing w:before="220"/>
        <w:ind w:firstLine="540"/>
        <w:jc w:val="both"/>
      </w:pPr>
      <w:r>
        <w:t>1.2. Настоящее Положение определяет порядок организации и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города Ачинска (далее - Положение).</w:t>
      </w:r>
    </w:p>
    <w:p w:rsidR="00D2401D" w:rsidRDefault="00D2401D">
      <w:pPr>
        <w:pStyle w:val="ConsPlusNormal"/>
        <w:spacing w:before="220"/>
        <w:ind w:firstLine="540"/>
        <w:jc w:val="both"/>
      </w:pPr>
      <w:r>
        <w:t>1.3. Целью проведения конкурса является отбор перевозчиков, обеспечивающих наиболее безопасные и качественные условия перевозки пассажиров и багажа по маршрутам автомобильного транспорта на территории города Ачинска.</w:t>
      </w:r>
    </w:p>
    <w:p w:rsidR="00D2401D" w:rsidRDefault="00D2401D">
      <w:pPr>
        <w:pStyle w:val="ConsPlusNormal"/>
        <w:spacing w:before="220"/>
        <w:ind w:firstLine="540"/>
        <w:jc w:val="both"/>
      </w:pPr>
      <w:r>
        <w:t>1.4. 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города Ачинска (далее - свидетельство, маршрут).</w:t>
      </w:r>
    </w:p>
    <w:p w:rsidR="00D2401D" w:rsidRDefault="00D2401D">
      <w:pPr>
        <w:pStyle w:val="ConsPlusNormal"/>
        <w:spacing w:before="220"/>
        <w:ind w:firstLine="540"/>
        <w:jc w:val="both"/>
      </w:pPr>
      <w:r>
        <w:t>1.5. Конкурс проводится по лотам.</w:t>
      </w:r>
    </w:p>
    <w:p w:rsidR="00D2401D" w:rsidRDefault="00D2401D">
      <w:pPr>
        <w:pStyle w:val="ConsPlusNormal"/>
        <w:spacing w:before="220"/>
        <w:ind w:firstLine="540"/>
        <w:jc w:val="both"/>
      </w:pPr>
      <w:r>
        <w:t>Лоты формируются по определенному маршруту или группе маршрутов в соответствии с реестром маршрутов регулярных перевозок.</w:t>
      </w:r>
    </w:p>
    <w:p w:rsidR="00D2401D" w:rsidRDefault="00D2401D">
      <w:pPr>
        <w:pStyle w:val="ConsPlusNormal"/>
        <w:spacing w:before="220"/>
        <w:ind w:firstLine="540"/>
        <w:jc w:val="both"/>
      </w:pPr>
      <w:r>
        <w:t>Лот содержит следующие условия:</w:t>
      </w:r>
    </w:p>
    <w:p w:rsidR="00D2401D" w:rsidRDefault="00D2401D">
      <w:pPr>
        <w:pStyle w:val="ConsPlusNormal"/>
        <w:spacing w:before="220"/>
        <w:ind w:firstLine="540"/>
        <w:jc w:val="both"/>
      </w:pPr>
      <w:r>
        <w:t>1) номер лота;</w:t>
      </w:r>
    </w:p>
    <w:p w:rsidR="00D2401D" w:rsidRDefault="00D2401D">
      <w:pPr>
        <w:pStyle w:val="ConsPlusNormal"/>
        <w:spacing w:before="220"/>
        <w:ind w:firstLine="540"/>
        <w:jc w:val="both"/>
      </w:pPr>
      <w:r>
        <w:t>2) номер и наименование маршрута;</w:t>
      </w:r>
    </w:p>
    <w:p w:rsidR="00D2401D" w:rsidRDefault="00D2401D">
      <w:pPr>
        <w:pStyle w:val="ConsPlusNormal"/>
        <w:spacing w:before="220"/>
        <w:ind w:firstLine="540"/>
        <w:jc w:val="both"/>
      </w:pPr>
      <w:r>
        <w:t>3) протяженность маршрута;</w:t>
      </w:r>
    </w:p>
    <w:p w:rsidR="00D2401D" w:rsidRDefault="00D2401D">
      <w:pPr>
        <w:pStyle w:val="ConsPlusNormal"/>
        <w:spacing w:before="220"/>
        <w:ind w:firstLine="540"/>
        <w:jc w:val="both"/>
      </w:pPr>
      <w:r>
        <w:t>4) вид маршрута (муниципальный);</w:t>
      </w:r>
    </w:p>
    <w:p w:rsidR="00D2401D" w:rsidRDefault="00D2401D">
      <w:pPr>
        <w:pStyle w:val="ConsPlusNormal"/>
        <w:spacing w:before="220"/>
        <w:ind w:firstLine="540"/>
        <w:jc w:val="both"/>
      </w:pPr>
      <w:r>
        <w:t>5) сведения о транспортных средствах, необходимых для обслуживания маршрута (класс транспортных средств, их количество и вместимость);</w:t>
      </w:r>
    </w:p>
    <w:p w:rsidR="00D2401D" w:rsidRDefault="00D2401D">
      <w:pPr>
        <w:pStyle w:val="ConsPlusNormal"/>
        <w:spacing w:before="220"/>
        <w:ind w:firstLine="540"/>
        <w:jc w:val="both"/>
      </w:pPr>
      <w:r>
        <w:t>6) количество рейсов в день.</w:t>
      </w:r>
    </w:p>
    <w:p w:rsidR="00D2401D" w:rsidRDefault="00D2401D">
      <w:pPr>
        <w:pStyle w:val="ConsPlusNormal"/>
        <w:spacing w:before="220"/>
        <w:ind w:firstLine="540"/>
        <w:jc w:val="both"/>
      </w:pPr>
      <w:r>
        <w:lastRenderedPageBreak/>
        <w:t>Конкурс проводится по каждому лоту отдельно.</w:t>
      </w:r>
    </w:p>
    <w:p w:rsidR="00D2401D" w:rsidRDefault="00D2401D">
      <w:pPr>
        <w:pStyle w:val="ConsPlusNormal"/>
        <w:spacing w:before="220"/>
        <w:ind w:firstLine="540"/>
        <w:jc w:val="both"/>
      </w:pPr>
      <w:r>
        <w:t>1.6. Организатором конкурса является администрация города Ачинска (далее - организатор конкурса).</w:t>
      </w:r>
    </w:p>
    <w:p w:rsidR="00D2401D" w:rsidRDefault="00D2401D">
      <w:pPr>
        <w:pStyle w:val="ConsPlusNormal"/>
        <w:spacing w:before="220"/>
        <w:ind w:firstLine="540"/>
        <w:jc w:val="both"/>
      </w:pPr>
      <w:r>
        <w:t xml:space="preserve">1.7. Организатор конкурса вправе отказаться от проведения конкурса не </w:t>
      </w:r>
      <w:proofErr w:type="gramStart"/>
      <w:r>
        <w:t>позднее</w:t>
      </w:r>
      <w:proofErr w:type="gramEnd"/>
      <w:r>
        <w:t xml:space="preserve"> чем за 10 дней до даты проведения конкурса, если иное не предусмотрено в извещении о проведении конкурса. Извещение об отказе от проведения конкурса размещается на официальном сайте: </w:t>
      </w:r>
      <w:hyperlink r:id="rId30">
        <w:r>
          <w:rPr>
            <w:color w:val="0000FF"/>
          </w:rPr>
          <w:t>achinsk.gosuslugi.ru</w:t>
        </w:r>
      </w:hyperlink>
      <w:r>
        <w:t xml:space="preserve"> органов местного самоуправления города Ачинска в информационно-телекоммуникационный сети Интернет не позднее 3 рабочих дней со дня принятия решения об отказе от проведения конкурса</w:t>
      </w:r>
    </w:p>
    <w:p w:rsidR="00D2401D" w:rsidRDefault="00D2401D">
      <w:pPr>
        <w:pStyle w:val="ConsPlusNormal"/>
        <w:jc w:val="both"/>
      </w:pPr>
      <w:r>
        <w:t xml:space="preserve">(п. 1.7 в ред. </w:t>
      </w:r>
      <w:hyperlink r:id="rId31">
        <w:r>
          <w:rPr>
            <w:color w:val="0000FF"/>
          </w:rPr>
          <w:t>Постановления</w:t>
        </w:r>
      </w:hyperlink>
      <w:r>
        <w:t xml:space="preserve"> администрации г. Ачинска Красноярского края от 26.12.2023 N 408-п)</w:t>
      </w:r>
    </w:p>
    <w:p w:rsidR="00D2401D" w:rsidRDefault="00D2401D">
      <w:pPr>
        <w:pStyle w:val="ConsPlusNormal"/>
        <w:spacing w:before="220"/>
        <w:ind w:firstLine="540"/>
        <w:jc w:val="both"/>
      </w:pPr>
      <w:r>
        <w:t>1.8. Организатор конкурса принимает решение о создании комиссии по проведению открытого конкурса (далее - комиссия) и утверждает ее состав.</w:t>
      </w:r>
    </w:p>
    <w:p w:rsidR="00D2401D" w:rsidRDefault="00D2401D">
      <w:pPr>
        <w:pStyle w:val="ConsPlusNormal"/>
        <w:spacing w:before="220"/>
        <w:ind w:firstLine="540"/>
        <w:jc w:val="both"/>
      </w:pPr>
      <w:r>
        <w:t>1.9. Состав комиссии включает председателя комиссии, заместителя председателя комиссии, секретаря комиссии и других членов комиссии.</w:t>
      </w:r>
    </w:p>
    <w:p w:rsidR="00D2401D" w:rsidRDefault="00D2401D">
      <w:pPr>
        <w:pStyle w:val="ConsPlusNormal"/>
        <w:spacing w:before="220"/>
        <w:ind w:firstLine="540"/>
        <w:jc w:val="both"/>
      </w:pPr>
      <w:r>
        <w:t>Персональный состав комиссии утверждается распоряжением администрации города Ачинска.</w:t>
      </w:r>
    </w:p>
    <w:p w:rsidR="00D2401D" w:rsidRDefault="00D2401D">
      <w:pPr>
        <w:pStyle w:val="ConsPlusNormal"/>
        <w:jc w:val="both"/>
      </w:pPr>
      <w:r>
        <w:t>(</w:t>
      </w:r>
      <w:proofErr w:type="gramStart"/>
      <w:r>
        <w:t>а</w:t>
      </w:r>
      <w:proofErr w:type="gramEnd"/>
      <w:r>
        <w:t xml:space="preserve">бзац введен </w:t>
      </w:r>
      <w:hyperlink r:id="rId32">
        <w:r>
          <w:rPr>
            <w:color w:val="0000FF"/>
          </w:rPr>
          <w:t>Постановлением</w:t>
        </w:r>
      </w:hyperlink>
      <w:r>
        <w:t xml:space="preserve"> администрации г. Ачинска Красноярского края от 20.07.2020 N 187-п)</w:t>
      </w:r>
    </w:p>
    <w:p w:rsidR="00D2401D" w:rsidRDefault="00D2401D">
      <w:pPr>
        <w:pStyle w:val="ConsPlusNormal"/>
        <w:jc w:val="both"/>
      </w:pPr>
    </w:p>
    <w:p w:rsidR="00D2401D" w:rsidRDefault="00D2401D">
      <w:pPr>
        <w:pStyle w:val="ConsPlusTitle"/>
        <w:jc w:val="center"/>
        <w:outlineLvl w:val="1"/>
      </w:pPr>
      <w:r>
        <w:t>2. ПОРЯДОК ДЕЯТЕЛЬНОСТИ КОМИССИИ ПО ПРОВЕДЕНИЮ КОНКУРСА</w:t>
      </w:r>
    </w:p>
    <w:p w:rsidR="00D2401D" w:rsidRDefault="00D2401D">
      <w:pPr>
        <w:pStyle w:val="ConsPlusNormal"/>
        <w:jc w:val="both"/>
      </w:pPr>
    </w:p>
    <w:p w:rsidR="00D2401D" w:rsidRDefault="00D2401D">
      <w:pPr>
        <w:pStyle w:val="ConsPlusNormal"/>
        <w:ind w:firstLine="540"/>
        <w:jc w:val="both"/>
      </w:pPr>
      <w:r>
        <w:t>2.1. Заседание комиссии проводит председатель комиссии, а в его отсутствие - заместитель председателя комиссии.</w:t>
      </w:r>
    </w:p>
    <w:p w:rsidR="00D2401D" w:rsidRDefault="00D2401D">
      <w:pPr>
        <w:pStyle w:val="ConsPlusNormal"/>
        <w:spacing w:before="220"/>
        <w:ind w:firstLine="540"/>
        <w:jc w:val="both"/>
      </w:pPr>
      <w:r>
        <w:t>2.2. Заседание комиссии считается правомочным, если на нем присутствует более половины от общего числа членов комиссии. Члены комиссии участвуют в заседании комиссии лично.</w:t>
      </w:r>
    </w:p>
    <w:p w:rsidR="00D2401D" w:rsidRDefault="00D2401D">
      <w:pPr>
        <w:pStyle w:val="ConsPlusNormal"/>
        <w:spacing w:before="220"/>
        <w:ind w:firstLine="540"/>
        <w:jc w:val="both"/>
      </w:pPr>
      <w:r>
        <w:t xml:space="preserve">2.3. </w:t>
      </w:r>
      <w:proofErr w:type="gramStart"/>
      <w:r>
        <w:t>Комиссия осуществляет вскрытие конвертов с заявками на участие в конкурсе, рассмотрение заявок на участие в конкурсе (принимает решение о допуске заявителя к участию в конкурсе и о признании его участником конкурса либо об отказе в допуске заявителя к участию в конкурсе), оценку и сопоставление заявок на участие в конкурсе (подведение итогов, определение победителя конкурса), ведение протоколов заседания комиссии.</w:t>
      </w:r>
      <w:proofErr w:type="gramEnd"/>
    </w:p>
    <w:p w:rsidR="00D2401D" w:rsidRDefault="00D2401D">
      <w:pPr>
        <w:pStyle w:val="ConsPlusNormal"/>
        <w:spacing w:before="220"/>
        <w:ind w:firstLine="540"/>
        <w:jc w:val="both"/>
      </w:pPr>
      <w:r>
        <w:t>2.4. Члены комиссии должны быть уведомлены о месте, дате и времени проведения заседания комиссии. Решения конкурсной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 В случае равенства голосов правом решающего голоса обладает председатель комиссии.</w:t>
      </w:r>
    </w:p>
    <w:p w:rsidR="00D2401D" w:rsidRDefault="00D2401D">
      <w:pPr>
        <w:pStyle w:val="ConsPlusNormal"/>
        <w:jc w:val="both"/>
      </w:pPr>
    </w:p>
    <w:p w:rsidR="00D2401D" w:rsidRDefault="00D2401D">
      <w:pPr>
        <w:pStyle w:val="ConsPlusTitle"/>
        <w:jc w:val="center"/>
        <w:outlineLvl w:val="1"/>
      </w:pPr>
      <w:bookmarkStart w:id="2" w:name="P81"/>
      <w:bookmarkEnd w:id="2"/>
      <w:r>
        <w:t>3. ТРЕБОВАНИЯ К УЧАСТНИКАМ КОНКУРСА</w:t>
      </w:r>
    </w:p>
    <w:p w:rsidR="00D2401D" w:rsidRDefault="00D2401D">
      <w:pPr>
        <w:pStyle w:val="ConsPlusNormal"/>
        <w:jc w:val="both"/>
      </w:pPr>
    </w:p>
    <w:p w:rsidR="00D2401D" w:rsidRDefault="00D2401D">
      <w:pPr>
        <w:pStyle w:val="ConsPlusNormal"/>
        <w:ind w:firstLine="540"/>
        <w:jc w:val="both"/>
      </w:pPr>
      <w:r>
        <w:t>3.1. К участию в конкурсе допускаются юридические лица, индивидуальные предприниматели, участники договора простого товарищества (далее - заявитель), соответствующие следующим требованиям:</w:t>
      </w:r>
    </w:p>
    <w:p w:rsidR="00D2401D" w:rsidRDefault="00D2401D">
      <w:pPr>
        <w:pStyle w:val="ConsPlusNormal"/>
        <w:spacing w:before="220"/>
        <w:ind w:firstLine="540"/>
        <w:jc w:val="both"/>
      </w:pPr>
      <w:bookmarkStart w:id="3" w:name="P84"/>
      <w:bookmarkEnd w:id="3"/>
      <w: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D2401D" w:rsidRDefault="00D2401D">
      <w:pPr>
        <w:pStyle w:val="ConsPlusNormal"/>
        <w:spacing w:before="220"/>
        <w:ind w:firstLine="540"/>
        <w:jc w:val="both"/>
      </w:pPr>
      <w:r>
        <w:t xml:space="preserve">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w:t>
      </w:r>
      <w:r>
        <w:lastRenderedPageBreak/>
        <w:t>собственности или на ином законном основании транспортных средств, предусмотренных его заявкой на участие в конкурсе;</w:t>
      </w:r>
    </w:p>
    <w:p w:rsidR="00D2401D" w:rsidRDefault="00D2401D">
      <w:pPr>
        <w:pStyle w:val="ConsPlusNormal"/>
        <w:spacing w:before="220"/>
        <w:ind w:firstLine="540"/>
        <w:jc w:val="both"/>
      </w:pPr>
      <w:bookmarkStart w:id="4" w:name="P86"/>
      <w:bookmarkEnd w:id="4"/>
      <w:r>
        <w:t xml:space="preserve">3) </w:t>
      </w:r>
      <w:proofErr w:type="spellStart"/>
      <w:r>
        <w:t>непроведение</w:t>
      </w:r>
      <w:proofErr w:type="spellEnd"/>
      <w: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D2401D" w:rsidRDefault="00D2401D">
      <w:pPr>
        <w:pStyle w:val="ConsPlusNormal"/>
        <w:spacing w:before="220"/>
        <w:ind w:firstLine="540"/>
        <w:jc w:val="both"/>
      </w:pPr>
      <w:bookmarkStart w:id="5" w:name="P87"/>
      <w:bookmarkEnd w:id="5"/>
      <w: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D2401D" w:rsidRDefault="00D2401D">
      <w:pPr>
        <w:pStyle w:val="ConsPlusNormal"/>
        <w:spacing w:before="220"/>
        <w:ind w:firstLine="540"/>
        <w:jc w:val="both"/>
      </w:pPr>
      <w:r>
        <w:t>5) наличие договора простого товарищества в письменной форме (для участников договора простого товарищества);</w:t>
      </w:r>
    </w:p>
    <w:p w:rsidR="00D2401D" w:rsidRDefault="00D2401D">
      <w:pPr>
        <w:pStyle w:val="ConsPlusNormal"/>
        <w:spacing w:before="220"/>
        <w:ind w:firstLine="540"/>
        <w:jc w:val="both"/>
      </w:pPr>
      <w:proofErr w:type="gramStart"/>
      <w: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33">
        <w:r>
          <w:rPr>
            <w:color w:val="0000FF"/>
          </w:rPr>
          <w:t>частью 8 статьи 29</w:t>
        </w:r>
      </w:hyperlink>
      <w:r>
        <w:t xml:space="preserve">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N 220-ФЗ).</w:t>
      </w:r>
      <w:proofErr w:type="gramEnd"/>
    </w:p>
    <w:p w:rsidR="00D2401D" w:rsidRDefault="00D2401D">
      <w:pPr>
        <w:pStyle w:val="ConsPlusNormal"/>
        <w:spacing w:before="220"/>
        <w:ind w:firstLine="540"/>
        <w:jc w:val="both"/>
      </w:pPr>
      <w:r>
        <w:t xml:space="preserve">3.2. Требования, предусмотренные </w:t>
      </w:r>
      <w:hyperlink w:anchor="P84">
        <w:r>
          <w:rPr>
            <w:color w:val="0000FF"/>
          </w:rPr>
          <w:t>п. п. 1</w:t>
        </w:r>
      </w:hyperlink>
      <w:r>
        <w:t xml:space="preserve">, </w:t>
      </w:r>
      <w:hyperlink w:anchor="P86">
        <w:r>
          <w:rPr>
            <w:color w:val="0000FF"/>
          </w:rPr>
          <w:t>3</w:t>
        </w:r>
      </w:hyperlink>
      <w:r>
        <w:t xml:space="preserve">, </w:t>
      </w:r>
      <w:hyperlink w:anchor="P87">
        <w:r>
          <w:rPr>
            <w:color w:val="0000FF"/>
          </w:rPr>
          <w:t>4 п. 3.1</w:t>
        </w:r>
      </w:hyperlink>
      <w:r>
        <w:t xml:space="preserve"> настоящего Положения, применяются в отношении каждого участника договора простого товарищества.</w:t>
      </w:r>
    </w:p>
    <w:p w:rsidR="00D2401D" w:rsidRDefault="00D2401D">
      <w:pPr>
        <w:pStyle w:val="ConsPlusNormal"/>
        <w:jc w:val="both"/>
      </w:pPr>
    </w:p>
    <w:p w:rsidR="00D2401D" w:rsidRDefault="00D2401D">
      <w:pPr>
        <w:pStyle w:val="ConsPlusTitle"/>
        <w:jc w:val="center"/>
        <w:outlineLvl w:val="1"/>
      </w:pPr>
      <w:r>
        <w:t>4. ИЗВЕЩЕНИЕ О ПРОВЕДЕНИИ КОНКУРСА</w:t>
      </w:r>
    </w:p>
    <w:p w:rsidR="00D2401D" w:rsidRDefault="00D2401D">
      <w:pPr>
        <w:pStyle w:val="ConsPlusNormal"/>
        <w:jc w:val="both"/>
      </w:pPr>
    </w:p>
    <w:p w:rsidR="00D2401D" w:rsidRDefault="00D2401D">
      <w:pPr>
        <w:pStyle w:val="ConsPlusNormal"/>
        <w:ind w:firstLine="540"/>
        <w:jc w:val="both"/>
      </w:pPr>
      <w:r>
        <w:t>4.1. Извещение о проведении конкурса размещается на официальном сайте организатора конкурса в сети Интернет не менее чем за 30 календарных дней до дня вскрытия конвертов с заявками.</w:t>
      </w:r>
    </w:p>
    <w:p w:rsidR="00D2401D" w:rsidRDefault="00D2401D">
      <w:pPr>
        <w:pStyle w:val="ConsPlusNormal"/>
        <w:spacing w:before="220"/>
        <w:ind w:firstLine="540"/>
        <w:jc w:val="both"/>
      </w:pPr>
      <w:r>
        <w:t>4.2. В извещении о проведении конкурса указываются следующие сведения:</w:t>
      </w:r>
    </w:p>
    <w:p w:rsidR="00D2401D" w:rsidRDefault="00D2401D">
      <w:pPr>
        <w:pStyle w:val="ConsPlusNormal"/>
        <w:spacing w:before="220"/>
        <w:ind w:firstLine="540"/>
        <w:jc w:val="both"/>
      </w:pPr>
      <w:r>
        <w:t>1) наименование, место нахождения, почтовый адрес и адрес электронной почты, номер контактного телефона организатора конкурса;</w:t>
      </w:r>
    </w:p>
    <w:p w:rsidR="00D2401D" w:rsidRDefault="00D2401D">
      <w:pPr>
        <w:pStyle w:val="ConsPlusNormal"/>
        <w:spacing w:before="220"/>
        <w:ind w:firstLine="540"/>
        <w:jc w:val="both"/>
      </w:pPr>
      <w:r>
        <w:t>2) предмет конкурса;</w:t>
      </w:r>
    </w:p>
    <w:p w:rsidR="00D2401D" w:rsidRDefault="00D2401D">
      <w:pPr>
        <w:pStyle w:val="ConsPlusNormal"/>
        <w:spacing w:before="220"/>
        <w:ind w:firstLine="540"/>
        <w:jc w:val="both"/>
      </w:pPr>
      <w:r>
        <w:t>3) срок, место и порядок представления конкурсной документации, официальный сайт, на котором размещена конкурсная документация;</w:t>
      </w:r>
    </w:p>
    <w:p w:rsidR="00D2401D" w:rsidRDefault="00D2401D">
      <w:pPr>
        <w:pStyle w:val="ConsPlusNormal"/>
        <w:spacing w:before="220"/>
        <w:ind w:firstLine="540"/>
        <w:jc w:val="both"/>
      </w:pPr>
      <w:r>
        <w:t>4) размер, порядок и сроки внесения платы за представление конкурсной документации на бумажном носителе, если указанная плата установлена;</w:t>
      </w:r>
    </w:p>
    <w:p w:rsidR="00D2401D" w:rsidRDefault="00D2401D">
      <w:pPr>
        <w:pStyle w:val="ConsPlusNormal"/>
        <w:spacing w:before="220"/>
        <w:ind w:firstLine="540"/>
        <w:jc w:val="both"/>
      </w:pPr>
      <w:r>
        <w:t>5) место, дата и время вскрытия конвертов с заявками на участие в конкурсе, а также место и дата рассмотрения таких заявок и подведения итогов конкурса.</w:t>
      </w:r>
    </w:p>
    <w:p w:rsidR="00D2401D" w:rsidRDefault="00D2401D">
      <w:pPr>
        <w:pStyle w:val="ConsPlusNormal"/>
        <w:spacing w:before="220"/>
        <w:ind w:firstLine="540"/>
        <w:jc w:val="both"/>
      </w:pPr>
      <w:r>
        <w:t xml:space="preserve">4.3. Решение о внесении изменений в извещение о проведении конкурса принимается организатором конкурса не </w:t>
      </w:r>
      <w:proofErr w:type="gramStart"/>
      <w:r>
        <w:t>позднее</w:t>
      </w:r>
      <w:proofErr w:type="gramEnd"/>
      <w:r>
        <w:t xml:space="preserve"> чем за 5 дней до даты окончания подачи заявок на участие в конкурсе. Изменение предмета конкурса не допускается. Изменения, внесенные в извещение о проведении конкурса, размещаются на официальном сайте организатора конкурса в сети Интернет, в течение 2 рабочих дней со дня принятия решения о внесении изменений. При этом срок подачи заявок на участие в конкурсе должен быть продлен таким образом, чтобы со дня опубликования и (или) размещения изменений, внесенных в извещение о проведении конкурса, до даты окончания подачи заявок на участие в конкурсе этот срок составлял не менее чем 20 дней.</w:t>
      </w:r>
    </w:p>
    <w:p w:rsidR="00D2401D" w:rsidRDefault="00D2401D">
      <w:pPr>
        <w:pStyle w:val="ConsPlusNormal"/>
        <w:jc w:val="both"/>
      </w:pPr>
    </w:p>
    <w:p w:rsidR="00D2401D" w:rsidRDefault="00D2401D">
      <w:pPr>
        <w:pStyle w:val="ConsPlusTitle"/>
        <w:jc w:val="center"/>
        <w:outlineLvl w:val="1"/>
      </w:pPr>
      <w:r>
        <w:lastRenderedPageBreak/>
        <w:t>5. ПОРЯДОК ПОДАЧИ ЗАЯВОК НА УЧАСТИЕ В КОНКУРСЕ, ПОРЯДОК</w:t>
      </w:r>
    </w:p>
    <w:p w:rsidR="00D2401D" w:rsidRDefault="00D2401D">
      <w:pPr>
        <w:pStyle w:val="ConsPlusTitle"/>
        <w:jc w:val="center"/>
      </w:pPr>
      <w:r>
        <w:t>И СРОКИ ВНЕСЕНИЯ ИЗМЕНЕНИЙ, ОТЗЫВА ЗАЯВОК</w:t>
      </w:r>
    </w:p>
    <w:p w:rsidR="00D2401D" w:rsidRDefault="00D2401D">
      <w:pPr>
        <w:pStyle w:val="ConsPlusNormal"/>
        <w:jc w:val="both"/>
      </w:pPr>
    </w:p>
    <w:p w:rsidR="00D2401D" w:rsidRDefault="00D2401D">
      <w:pPr>
        <w:pStyle w:val="ConsPlusNormal"/>
        <w:ind w:firstLine="540"/>
        <w:jc w:val="both"/>
      </w:pPr>
      <w:bookmarkStart w:id="6" w:name="P106"/>
      <w:bookmarkEnd w:id="6"/>
      <w:r>
        <w:t xml:space="preserve">5.1. Заявитель подает </w:t>
      </w:r>
      <w:hyperlink w:anchor="P217">
        <w:r>
          <w:rPr>
            <w:color w:val="0000FF"/>
          </w:rPr>
          <w:t>заявку</w:t>
        </w:r>
      </w:hyperlink>
      <w:r>
        <w:t xml:space="preserve"> на участие в конкурсе по форме согласно приложению 1 к настоящему Положению с пакетом следующих документов:</w:t>
      </w:r>
    </w:p>
    <w:p w:rsidR="00D2401D" w:rsidRDefault="00D2401D">
      <w:pPr>
        <w:pStyle w:val="ConsPlusNormal"/>
        <w:spacing w:before="220"/>
        <w:ind w:firstLine="540"/>
        <w:jc w:val="both"/>
      </w:pPr>
      <w:r>
        <w:t>1) копию документа, подтверждающего полномочия лица на осуществление действий от имени участника конкурса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участника конкурса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заявка на участие в конкурсе должна содержать также документ, подтверждающий полномочия такого лица;</w:t>
      </w:r>
    </w:p>
    <w:p w:rsidR="00D2401D" w:rsidRDefault="00D2401D">
      <w:pPr>
        <w:pStyle w:val="ConsPlusNormal"/>
        <w:spacing w:before="220"/>
        <w:ind w:firstLine="540"/>
        <w:jc w:val="both"/>
      </w:pPr>
      <w:proofErr w:type="gramStart"/>
      <w:r>
        <w:t xml:space="preserve">2) принятие на себя обязательства в сроки, установленные </w:t>
      </w:r>
      <w:hyperlink w:anchor="P191">
        <w:r>
          <w:rPr>
            <w:color w:val="0000FF"/>
          </w:rPr>
          <w:t>п. 10.2</w:t>
        </w:r>
      </w:hyperlink>
      <w:r>
        <w:t xml:space="preserve"> настоящего Положения, в случае предоставления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 с приложением </w:t>
      </w:r>
      <w:hyperlink w:anchor="P460">
        <w:r>
          <w:rPr>
            <w:color w:val="0000FF"/>
          </w:rPr>
          <w:t>перечня</w:t>
        </w:r>
      </w:hyperlink>
      <w:r>
        <w:t xml:space="preserve"> заявленных на участие в конкурсе транспортных</w:t>
      </w:r>
      <w:proofErr w:type="gramEnd"/>
      <w:r>
        <w:t xml:space="preserve"> средств и характеристик транспортных средств, влияющих на качество перевозок, согласно приложению 3 к настоящему Положению;</w:t>
      </w:r>
    </w:p>
    <w:p w:rsidR="00D2401D" w:rsidRDefault="00D2401D">
      <w:pPr>
        <w:pStyle w:val="ConsPlusNormal"/>
        <w:spacing w:before="220"/>
        <w:ind w:firstLine="540"/>
        <w:jc w:val="both"/>
      </w:pPr>
      <w:r>
        <w:t>3) копия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D2401D" w:rsidRDefault="00D2401D">
      <w:pPr>
        <w:pStyle w:val="ConsPlusNormal"/>
        <w:spacing w:before="220"/>
        <w:ind w:firstLine="540"/>
        <w:jc w:val="both"/>
      </w:pPr>
      <w:r>
        <w:t xml:space="preserve">4) декларация о соответствии заявителя требованиям, установленным в соответствии с </w:t>
      </w:r>
      <w:hyperlink r:id="rId34">
        <w:r>
          <w:rPr>
            <w:color w:val="0000FF"/>
          </w:rPr>
          <w:t>п. п. 3</w:t>
        </w:r>
      </w:hyperlink>
      <w:r>
        <w:t xml:space="preserve">, </w:t>
      </w:r>
      <w:hyperlink r:id="rId35">
        <w:r>
          <w:rPr>
            <w:color w:val="0000FF"/>
          </w:rPr>
          <w:t>4</w:t>
        </w:r>
      </w:hyperlink>
      <w:r>
        <w:t xml:space="preserve">, </w:t>
      </w:r>
      <w:hyperlink r:id="rId36">
        <w:r>
          <w:rPr>
            <w:color w:val="0000FF"/>
          </w:rPr>
          <w:t>6 части 1 статьи 23</w:t>
        </w:r>
      </w:hyperlink>
      <w:r>
        <w:t xml:space="preserve"> Федерального закона от 13.07.2015 N 220-ФЗ;</w:t>
      </w:r>
    </w:p>
    <w:p w:rsidR="00D2401D" w:rsidRDefault="00D2401D">
      <w:pPr>
        <w:pStyle w:val="ConsPlusNormal"/>
        <w:spacing w:before="220"/>
        <w:ind w:firstLine="540"/>
        <w:jc w:val="both"/>
      </w:pPr>
      <w:r>
        <w:t>5) сведения об исполненных государственных или муниципальных контрактах (копии документов) либо нотариально заверенные копии свидетельств об осуществлении перевозок по маршруту регулярных перевозок, предусматривающих осуществление перевозок по маршрутам регулярных перевозок;</w:t>
      </w:r>
    </w:p>
    <w:p w:rsidR="00D2401D" w:rsidRDefault="00D2401D">
      <w:pPr>
        <w:pStyle w:val="ConsPlusNormal"/>
        <w:spacing w:before="220"/>
        <w:ind w:firstLine="540"/>
        <w:jc w:val="both"/>
      </w:pPr>
      <w:proofErr w:type="gramStart"/>
      <w:r>
        <w:t>6) копия документа, подтверждающего информацию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конкурса;</w:t>
      </w:r>
      <w:proofErr w:type="gramEnd"/>
    </w:p>
    <w:p w:rsidR="00D2401D" w:rsidRDefault="00D2401D">
      <w:pPr>
        <w:pStyle w:val="ConsPlusNormal"/>
        <w:spacing w:before="220"/>
        <w:ind w:firstLine="540"/>
        <w:jc w:val="both"/>
      </w:pPr>
      <w:proofErr w:type="gramStart"/>
      <w:r>
        <w:t>7)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о проведении конкурса (среднее количество транспортных средств,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w:t>
      </w:r>
      <w:proofErr w:type="gramEnd"/>
      <w:r>
        <w:t xml:space="preserve"> </w:t>
      </w:r>
      <w:proofErr w:type="gramStart"/>
      <w:r>
        <w:t>в отношении указанных в заявке на участие в конкурсе транспортных средств, отнесенного к количеству дней в соответствующем году);</w:t>
      </w:r>
      <w:proofErr w:type="gramEnd"/>
    </w:p>
    <w:p w:rsidR="00D2401D" w:rsidRDefault="00D2401D">
      <w:pPr>
        <w:pStyle w:val="ConsPlusNormal"/>
        <w:spacing w:before="220"/>
        <w:ind w:firstLine="540"/>
        <w:jc w:val="both"/>
      </w:pPr>
      <w:r>
        <w:t xml:space="preserve">8)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w:t>
      </w:r>
      <w:r>
        <w:lastRenderedPageBreak/>
        <w:t>года, предшествующего дате размещения извещения;</w:t>
      </w:r>
    </w:p>
    <w:p w:rsidR="00D2401D" w:rsidRDefault="00D2401D">
      <w:pPr>
        <w:pStyle w:val="ConsPlusNormal"/>
        <w:spacing w:before="220"/>
        <w:ind w:firstLine="540"/>
        <w:jc w:val="both"/>
      </w:pPr>
      <w:r>
        <w:t>9) копии талонов технического осмотра транспортных средств (диагностические карты);</w:t>
      </w:r>
    </w:p>
    <w:p w:rsidR="00D2401D" w:rsidRDefault="00D2401D">
      <w:pPr>
        <w:pStyle w:val="ConsPlusNormal"/>
        <w:spacing w:before="220"/>
        <w:ind w:firstLine="540"/>
        <w:jc w:val="both"/>
      </w:pPr>
      <w:r>
        <w:t>10) расчет свободных провозных возможностей с приложением списка подвижного состава и списка обслуживаемых маршрутов, утвержденный руководителем юридического лица или индивидуальным предпринимателем;</w:t>
      </w:r>
    </w:p>
    <w:p w:rsidR="00D2401D" w:rsidRDefault="00D2401D">
      <w:pPr>
        <w:pStyle w:val="ConsPlusNormal"/>
        <w:spacing w:before="220"/>
        <w:ind w:firstLine="540"/>
        <w:jc w:val="both"/>
      </w:pPr>
      <w:r>
        <w:t xml:space="preserve">11) копия документа, подтверждающего оснащение транспортных средств аппаратурой спутниковой навигации </w:t>
      </w:r>
      <w:proofErr w:type="spellStart"/>
      <w:r>
        <w:t>ГЛОНАСС</w:t>
      </w:r>
      <w:proofErr w:type="spellEnd"/>
      <w:r>
        <w:t xml:space="preserve"> или </w:t>
      </w:r>
      <w:proofErr w:type="spellStart"/>
      <w:r>
        <w:t>ГЛОНАСС</w:t>
      </w:r>
      <w:proofErr w:type="spellEnd"/>
      <w:r>
        <w:t>/</w:t>
      </w:r>
      <w:proofErr w:type="spellStart"/>
      <w:r>
        <w:t>GPS</w:t>
      </w:r>
      <w:proofErr w:type="spellEnd"/>
      <w:r>
        <w:t>;</w:t>
      </w:r>
    </w:p>
    <w:p w:rsidR="00D2401D" w:rsidRDefault="00D2401D">
      <w:pPr>
        <w:pStyle w:val="ConsPlusNormal"/>
        <w:spacing w:before="220"/>
        <w:ind w:firstLine="540"/>
        <w:jc w:val="both"/>
      </w:pPr>
      <w:r>
        <w:t>12) копии паспортов транспортных средств;</w:t>
      </w:r>
    </w:p>
    <w:p w:rsidR="00D2401D" w:rsidRDefault="00D2401D">
      <w:pPr>
        <w:pStyle w:val="ConsPlusNormal"/>
        <w:spacing w:before="220"/>
        <w:ind w:firstLine="540"/>
        <w:jc w:val="both"/>
      </w:pPr>
      <w:r>
        <w:t>13) копия сертификата на техническое обслуживание и ремонт автомототранспортных средств, выданного аккредитованной организацией;</w:t>
      </w:r>
    </w:p>
    <w:p w:rsidR="00D2401D" w:rsidRDefault="00D2401D">
      <w:pPr>
        <w:pStyle w:val="ConsPlusNormal"/>
        <w:spacing w:before="220"/>
        <w:ind w:firstLine="540"/>
        <w:jc w:val="both"/>
      </w:pPr>
      <w:r>
        <w:t>14) копия свидетельства о государственной регистрации юридического лица (физического лица в качестве индивидуального предпринимателя);</w:t>
      </w:r>
    </w:p>
    <w:p w:rsidR="00D2401D" w:rsidRDefault="00D2401D">
      <w:pPr>
        <w:pStyle w:val="ConsPlusNormal"/>
        <w:spacing w:before="220"/>
        <w:ind w:firstLine="540"/>
        <w:jc w:val="both"/>
      </w:pPr>
      <w:r>
        <w:t>15) копия свидетельства о постановке на учет в налоговом органе;</w:t>
      </w:r>
    </w:p>
    <w:p w:rsidR="00D2401D" w:rsidRDefault="00D2401D">
      <w:pPr>
        <w:pStyle w:val="ConsPlusNormal"/>
        <w:spacing w:before="220"/>
        <w:ind w:firstLine="540"/>
        <w:jc w:val="both"/>
      </w:pPr>
      <w:r>
        <w:t>16) полученная не ранее чем за шесть месяцев до даты размещения организатором конкурса на официальном сайте извещения о проведении конкурса выписка из Единого государственного реестра юридических лиц или копия такой выписки (для юридических лиц); выписка из Единого государственного реестра индивидуальных предпринимателей или копия такой выписки (для индивидуальных предпринимателей);</w:t>
      </w:r>
    </w:p>
    <w:p w:rsidR="00D2401D" w:rsidRDefault="00D2401D">
      <w:pPr>
        <w:pStyle w:val="ConsPlusNormal"/>
        <w:spacing w:before="220"/>
        <w:ind w:firstLine="540"/>
        <w:jc w:val="both"/>
      </w:pPr>
      <w:r>
        <w:t>17) наличие договора простого товарищества в письменной форме (для участников договора простого товарищества);</w:t>
      </w:r>
    </w:p>
    <w:p w:rsidR="00D2401D" w:rsidRDefault="00D2401D">
      <w:pPr>
        <w:pStyle w:val="ConsPlusNormal"/>
        <w:spacing w:before="220"/>
        <w:ind w:firstLine="540"/>
        <w:jc w:val="both"/>
      </w:pPr>
      <w:r>
        <w:t>18) список водителей, допущенных к управлению заявленными транспортными средствами, с приложением копий трудовых книжек (трудовых договоров) и водительских удостоверений, с подтверждением согласия работников на обработку персональных данных.</w:t>
      </w:r>
    </w:p>
    <w:p w:rsidR="00D2401D" w:rsidRDefault="00D2401D">
      <w:pPr>
        <w:pStyle w:val="ConsPlusNormal"/>
        <w:spacing w:before="220"/>
        <w:ind w:firstLine="540"/>
        <w:jc w:val="both"/>
      </w:pPr>
      <w:r>
        <w:t xml:space="preserve">Копии документов, указанные в </w:t>
      </w:r>
      <w:hyperlink w:anchor="P106">
        <w:r>
          <w:rPr>
            <w:color w:val="0000FF"/>
          </w:rPr>
          <w:t>пункте 5.1</w:t>
        </w:r>
      </w:hyperlink>
      <w:r>
        <w:t>, заверяются в установленном законодательством порядке.</w:t>
      </w:r>
    </w:p>
    <w:p w:rsidR="00D2401D" w:rsidRDefault="00D2401D">
      <w:pPr>
        <w:pStyle w:val="ConsPlusNormal"/>
        <w:spacing w:before="220"/>
        <w:ind w:firstLine="540"/>
        <w:jc w:val="both"/>
      </w:pPr>
      <w:r>
        <w:t>5.2. Заявитель вправе подать в отношении каждого лота одну заявку.</w:t>
      </w:r>
    </w:p>
    <w:p w:rsidR="00D2401D" w:rsidRDefault="00D2401D">
      <w:pPr>
        <w:pStyle w:val="ConsPlusNormal"/>
        <w:spacing w:before="220"/>
        <w:ind w:firstLine="540"/>
        <w:jc w:val="both"/>
      </w:pPr>
      <w:r>
        <w:t>5.3. Заявка на участие в конкурсе представляется в письменной форме в запечатанном конверте с описью документов в сроки и по адресу, указанным организатором конкурса в извещении о проведении конкурса. При этом на конверте указываются наименование конкурса и лота, на участие в котором подается данная заявка, а также наименование заявителя, почтовый адрес (для юридического лица) или фамилия, имя, отчество, сведения о месте жительства (для индивидуального предпринимателя).</w:t>
      </w:r>
    </w:p>
    <w:p w:rsidR="00D2401D" w:rsidRDefault="00D2401D">
      <w:pPr>
        <w:pStyle w:val="ConsPlusNormal"/>
        <w:spacing w:before="220"/>
        <w:ind w:firstLine="540"/>
        <w:jc w:val="both"/>
      </w:pPr>
      <w:r>
        <w:t>5.4. Все листы заявки на участие в конкурсе, должны быть прошиты и пронумерованы, скреплены печатью (при ее наличии) и подписаны заявителем или лицом, уполномоченным таким заявителем.</w:t>
      </w:r>
    </w:p>
    <w:p w:rsidR="00D2401D" w:rsidRDefault="00D2401D">
      <w:pPr>
        <w:pStyle w:val="ConsPlusNormal"/>
        <w:spacing w:before="220"/>
        <w:ind w:firstLine="540"/>
        <w:jc w:val="both"/>
      </w:pPr>
      <w:r>
        <w:t xml:space="preserve">5.5. Каждая заявка на участие в конкурсе поступившая в срок, указанный в извещении о проведении конкурса, регистрируется организатором конкурса в журнале регистрации поступивших заявок, заявкам присваивается регистрационный номер и фиксируется дата и время ее поступления. Заявки на участие в конкурсе, полученные после окончания приема заявок на участие в конкурсе, не принимаются. Заявитель, подавший заявку на участие в конкурсе, вправе изменить или отозвать заявку на участие в конкурсе в любое время до момента вскрытия </w:t>
      </w:r>
      <w:r>
        <w:lastRenderedPageBreak/>
        <w:t>комиссией конвертов с заявками на участие в конкурсе.</w:t>
      </w:r>
    </w:p>
    <w:p w:rsidR="00D2401D" w:rsidRDefault="00D2401D">
      <w:pPr>
        <w:pStyle w:val="ConsPlusNormal"/>
        <w:spacing w:before="220"/>
        <w:ind w:firstLine="540"/>
        <w:jc w:val="both"/>
      </w:pPr>
      <w:r>
        <w:t xml:space="preserve">5.6. </w:t>
      </w:r>
      <w:proofErr w:type="gramStart"/>
      <w:r>
        <w:t>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на участие в конкурсе не отозваны, все заявки на участие в конкурсе этого заявителя, поданные в отношении одного и того же лота, не рассматриваются и возвращаются заявителю.</w:t>
      </w:r>
      <w:proofErr w:type="gramEnd"/>
    </w:p>
    <w:p w:rsidR="00D2401D" w:rsidRDefault="00D2401D">
      <w:pPr>
        <w:pStyle w:val="ConsPlusNormal"/>
        <w:jc w:val="both"/>
      </w:pPr>
    </w:p>
    <w:p w:rsidR="00D2401D" w:rsidRDefault="00D2401D">
      <w:pPr>
        <w:pStyle w:val="ConsPlusTitle"/>
        <w:jc w:val="center"/>
        <w:outlineLvl w:val="1"/>
      </w:pPr>
      <w:r>
        <w:t>6. ФОРМА, ПОРЯДОК, ДАТА НАЧАЛА И ОКОНЧАНИЯ ПРЕДОСТАВЛЕНИЯ</w:t>
      </w:r>
    </w:p>
    <w:p w:rsidR="00D2401D" w:rsidRDefault="00D2401D">
      <w:pPr>
        <w:pStyle w:val="ConsPlusTitle"/>
        <w:jc w:val="center"/>
      </w:pPr>
      <w:r>
        <w:t>ЗАЯВИТЕЛЯМ РАЗЪЯСНЕНИЙ ПОРЯДКА И УСЛОВИЙ</w:t>
      </w:r>
    </w:p>
    <w:p w:rsidR="00D2401D" w:rsidRDefault="00D2401D">
      <w:pPr>
        <w:pStyle w:val="ConsPlusTitle"/>
        <w:jc w:val="center"/>
      </w:pPr>
      <w:r>
        <w:t>ПРОВЕДЕНИЯ КОНКУРСА</w:t>
      </w:r>
    </w:p>
    <w:p w:rsidR="00D2401D" w:rsidRDefault="00D2401D">
      <w:pPr>
        <w:pStyle w:val="ConsPlusNormal"/>
        <w:jc w:val="both"/>
      </w:pPr>
    </w:p>
    <w:p w:rsidR="00D2401D" w:rsidRDefault="00D2401D">
      <w:pPr>
        <w:pStyle w:val="ConsPlusNormal"/>
        <w:ind w:firstLine="540"/>
        <w:jc w:val="both"/>
      </w:pPr>
      <w:r>
        <w:t xml:space="preserve">6.1. Любой заявитель вправе направить в письменной форме организатору конкурса запрос о разъяснении порядка и условий проведения конкурса. В течение 3 рабочих дней со дня поступления указанного запроса организатор конкурса обязан направить в письменной форме разъяснения порядка и условий проведения конкурса, если указанный запрос поступил к организатору конкурса не </w:t>
      </w:r>
      <w:proofErr w:type="gramStart"/>
      <w:r>
        <w:t>позднее</w:t>
      </w:r>
      <w:proofErr w:type="gramEnd"/>
      <w:r>
        <w:t xml:space="preserve"> чем за 5 дней до дня окончания подачи заявок на участие в конкурсе.</w:t>
      </w:r>
    </w:p>
    <w:p w:rsidR="00D2401D" w:rsidRDefault="00D2401D">
      <w:pPr>
        <w:pStyle w:val="ConsPlusNormal"/>
        <w:spacing w:before="220"/>
        <w:ind w:firstLine="540"/>
        <w:jc w:val="both"/>
      </w:pPr>
      <w:r>
        <w:t>В течение 1 дня со дня направления разъяснения положений условий и порядка проведения конкурса по запросу заявителя такое разъяснение размещается организатором конкурса на официальном сайте организатора конкурса в сети Интернет, с указанием предмета запроса, но без указания данных о заявителе, от которого поступил запрос.</w:t>
      </w:r>
    </w:p>
    <w:p w:rsidR="00D2401D" w:rsidRDefault="00D2401D">
      <w:pPr>
        <w:pStyle w:val="ConsPlusNormal"/>
        <w:jc w:val="both"/>
      </w:pPr>
    </w:p>
    <w:p w:rsidR="00D2401D" w:rsidRDefault="00D2401D">
      <w:pPr>
        <w:pStyle w:val="ConsPlusTitle"/>
        <w:jc w:val="center"/>
        <w:outlineLvl w:val="1"/>
      </w:pPr>
      <w:r>
        <w:t>7. ВСКРЫТИЕ КОНВЕРТОВ С ЗАЯВКАМИ НА УЧАСТИЕ В КОНКУРСЕ</w:t>
      </w:r>
    </w:p>
    <w:p w:rsidR="00D2401D" w:rsidRDefault="00D2401D">
      <w:pPr>
        <w:pStyle w:val="ConsPlusNormal"/>
        <w:jc w:val="both"/>
      </w:pPr>
    </w:p>
    <w:p w:rsidR="00D2401D" w:rsidRDefault="00D2401D">
      <w:pPr>
        <w:pStyle w:val="ConsPlusNormal"/>
        <w:ind w:firstLine="540"/>
        <w:jc w:val="both"/>
      </w:pPr>
      <w:r>
        <w:t>7.1. В день, во время и в месте, указанном в извещении о проведении конкурса, комиссией вскрываются конверты с заявками на участие в конкурсе.</w:t>
      </w:r>
    </w:p>
    <w:p w:rsidR="00D2401D" w:rsidRDefault="00D2401D">
      <w:pPr>
        <w:pStyle w:val="ConsPlusNormal"/>
        <w:spacing w:before="220"/>
        <w:ind w:firstLine="540"/>
        <w:jc w:val="both"/>
      </w:pPr>
      <w:r>
        <w:t>7.2. Заявители, подавшие заявки на участие в конкурсе, или их представители вправе присутствовать при вскрытии конвертов с заявками на участие в конкурсе.</w:t>
      </w:r>
    </w:p>
    <w:p w:rsidR="00D2401D" w:rsidRDefault="00D2401D">
      <w:pPr>
        <w:pStyle w:val="ConsPlusNormal"/>
        <w:spacing w:before="220"/>
        <w:ind w:firstLine="540"/>
        <w:jc w:val="both"/>
      </w:pPr>
      <w:r>
        <w:t>7.3. Наименование заявителя и входящие в состав заявки на участие в конкурсе документы объявляются при вскрытии конвертов с заявками на участие в конкурсе и заносятся в протокол вскрытия конвертов с заявками на участие в конкурсе. При вскрытии конвертов ведется аудиозапись.</w:t>
      </w:r>
    </w:p>
    <w:p w:rsidR="00D2401D" w:rsidRDefault="00D2401D">
      <w:pPr>
        <w:pStyle w:val="ConsPlusNormal"/>
        <w:spacing w:before="220"/>
        <w:ind w:firstLine="540"/>
        <w:jc w:val="both"/>
      </w:pPr>
      <w:r>
        <w:t>Протокол вскрытия конвертов с заявками на участие в конкурсе ведется комиссией и подписывается всеми присутствующими на заседании членами комиссии в день окончания вскрытия конвертов, размещается на официальном сайте организатора конкурса в сети Интернет в срок не позднее 3 рабочих дней, следующих за днем его подписания.</w:t>
      </w:r>
    </w:p>
    <w:p w:rsidR="00D2401D" w:rsidRDefault="00D2401D">
      <w:pPr>
        <w:pStyle w:val="ConsPlusNormal"/>
        <w:jc w:val="both"/>
      </w:pPr>
    </w:p>
    <w:p w:rsidR="00D2401D" w:rsidRDefault="00D2401D">
      <w:pPr>
        <w:pStyle w:val="ConsPlusTitle"/>
        <w:jc w:val="center"/>
        <w:outlineLvl w:val="1"/>
      </w:pPr>
      <w:r>
        <w:t xml:space="preserve">8. </w:t>
      </w:r>
      <w:proofErr w:type="gramStart"/>
      <w:r>
        <w:t>РАССМОТРЕНИЕ ЗАЯВОК НА УЧАСТИЕ В КОНКУРСЕ (ПОРЯДОК</w:t>
      </w:r>
      <w:proofErr w:type="gramEnd"/>
    </w:p>
    <w:p w:rsidR="00D2401D" w:rsidRDefault="00D2401D">
      <w:pPr>
        <w:pStyle w:val="ConsPlusTitle"/>
        <w:jc w:val="center"/>
      </w:pPr>
      <w:proofErr w:type="gramStart"/>
      <w:r>
        <w:t>ДОПУСКА К УЧАСТИЮ В КОНКУРСЕ)</w:t>
      </w:r>
      <w:proofErr w:type="gramEnd"/>
    </w:p>
    <w:p w:rsidR="00D2401D" w:rsidRDefault="00D2401D">
      <w:pPr>
        <w:pStyle w:val="ConsPlusNormal"/>
        <w:jc w:val="both"/>
      </w:pPr>
    </w:p>
    <w:p w:rsidR="00D2401D" w:rsidRDefault="00D2401D">
      <w:pPr>
        <w:pStyle w:val="ConsPlusNormal"/>
        <w:ind w:firstLine="540"/>
        <w:jc w:val="both"/>
      </w:pPr>
      <w:r>
        <w:t>8.1. В день, во время и в месте, указанном в извещении о проведении конкурса, комиссией рассматриваются заявки на участие в конкурсе.</w:t>
      </w:r>
    </w:p>
    <w:p w:rsidR="00D2401D" w:rsidRDefault="00D2401D">
      <w:pPr>
        <w:pStyle w:val="ConsPlusNormal"/>
        <w:spacing w:before="220"/>
        <w:ind w:firstLine="540"/>
        <w:jc w:val="both"/>
      </w:pPr>
      <w:r>
        <w:t>8.2. Комиссия рассматривает заявки на участие в конкурсе на соответствие требованиям, установленным настоящим Положением.</w:t>
      </w:r>
    </w:p>
    <w:p w:rsidR="00D2401D" w:rsidRDefault="00D2401D">
      <w:pPr>
        <w:pStyle w:val="ConsPlusNormal"/>
        <w:spacing w:before="220"/>
        <w:ind w:firstLine="540"/>
        <w:jc w:val="both"/>
      </w:pPr>
      <w:r>
        <w:t>8.3. По результатам рассмотрения заявок на участие в конкурсе комиссией принимается решение:</w:t>
      </w:r>
    </w:p>
    <w:p w:rsidR="00D2401D" w:rsidRDefault="00D2401D">
      <w:pPr>
        <w:pStyle w:val="ConsPlusNormal"/>
        <w:spacing w:before="220"/>
        <w:ind w:firstLine="540"/>
        <w:jc w:val="both"/>
      </w:pPr>
      <w:r>
        <w:t>1) о допуске заявителя к участию в конкурсе и о признании его участником конкурса;</w:t>
      </w:r>
    </w:p>
    <w:p w:rsidR="00D2401D" w:rsidRDefault="00D2401D">
      <w:pPr>
        <w:pStyle w:val="ConsPlusNormal"/>
        <w:spacing w:before="220"/>
        <w:ind w:firstLine="540"/>
        <w:jc w:val="both"/>
      </w:pPr>
      <w:r>
        <w:lastRenderedPageBreak/>
        <w:t>2) об отказе в допуске заявителя к участию в конкурсе.</w:t>
      </w:r>
    </w:p>
    <w:p w:rsidR="00D2401D" w:rsidRDefault="00D2401D">
      <w:pPr>
        <w:pStyle w:val="ConsPlusNormal"/>
        <w:spacing w:before="220"/>
        <w:ind w:firstLine="540"/>
        <w:jc w:val="both"/>
      </w:pPr>
      <w:r>
        <w:t>8.4. Заявитель не допускается комиссией к участию в конкурсе в случаях:</w:t>
      </w:r>
    </w:p>
    <w:p w:rsidR="00D2401D" w:rsidRDefault="00D2401D">
      <w:pPr>
        <w:pStyle w:val="ConsPlusNormal"/>
        <w:spacing w:before="220"/>
        <w:ind w:firstLine="540"/>
        <w:jc w:val="both"/>
      </w:pPr>
      <w:r>
        <w:t xml:space="preserve">1) несоответствия требованиям, указанным в </w:t>
      </w:r>
      <w:hyperlink w:anchor="P81">
        <w:r>
          <w:rPr>
            <w:color w:val="0000FF"/>
          </w:rPr>
          <w:t>разделе 3</w:t>
        </w:r>
      </w:hyperlink>
      <w:r>
        <w:t xml:space="preserve"> настоящего Положения;</w:t>
      </w:r>
    </w:p>
    <w:p w:rsidR="00D2401D" w:rsidRDefault="00D2401D">
      <w:pPr>
        <w:pStyle w:val="ConsPlusNormal"/>
        <w:spacing w:before="220"/>
        <w:ind w:firstLine="540"/>
        <w:jc w:val="both"/>
      </w:pPr>
      <w:r>
        <w:t>2) наличия в документах, представленных участником конкурса, недостоверных сведений;</w:t>
      </w:r>
    </w:p>
    <w:p w:rsidR="00D2401D" w:rsidRDefault="00D2401D">
      <w:pPr>
        <w:pStyle w:val="ConsPlusNormal"/>
        <w:spacing w:before="220"/>
        <w:ind w:firstLine="540"/>
        <w:jc w:val="both"/>
      </w:pPr>
      <w:r>
        <w:t>3) нарушения требований к оформлению заявки на участие в конкурсе, установленных настоящим Положением.</w:t>
      </w:r>
    </w:p>
    <w:p w:rsidR="00D2401D" w:rsidRDefault="00D2401D">
      <w:pPr>
        <w:pStyle w:val="ConsPlusNormal"/>
        <w:spacing w:before="220"/>
        <w:ind w:firstLine="540"/>
        <w:jc w:val="both"/>
      </w:pPr>
      <w:r>
        <w:t>8.5. Комиссия имеет право проверять предоставленную участниками конкурса информацию, запрашивать информацию у третьих лиц, государственных органов.</w:t>
      </w:r>
    </w:p>
    <w:p w:rsidR="00D2401D" w:rsidRDefault="00D2401D">
      <w:pPr>
        <w:pStyle w:val="ConsPlusNormal"/>
        <w:spacing w:before="220"/>
        <w:ind w:firstLine="540"/>
        <w:jc w:val="both"/>
      </w:pPr>
      <w:r>
        <w:t>8.6. Протокол рассмотрения заявок на участие в конкурсе ведется комиссией и подписывается всеми присутствующими на заседании членами комиссии в день окончания рассмотрения заявок, размещается на официальном сайте организатора конкурса в сети Интернет в срок не позднее 3 рабочих дней, следующих за днем его подписания.</w:t>
      </w:r>
    </w:p>
    <w:p w:rsidR="00D2401D" w:rsidRDefault="00D2401D">
      <w:pPr>
        <w:pStyle w:val="ConsPlusNormal"/>
        <w:spacing w:before="220"/>
        <w:ind w:firstLine="540"/>
        <w:jc w:val="both"/>
      </w:pPr>
      <w:r>
        <w:t>Протокол рассмотрения заявок на участие в конкурсе должен содержать сведения:</w:t>
      </w:r>
    </w:p>
    <w:p w:rsidR="00D2401D" w:rsidRDefault="00D2401D">
      <w:pPr>
        <w:pStyle w:val="ConsPlusNormal"/>
        <w:spacing w:before="220"/>
        <w:ind w:firstLine="540"/>
        <w:jc w:val="both"/>
      </w:pPr>
      <w:r>
        <w:t>1) о месте, дате, времени рассмотрения заявок на участие в конкурсе;</w:t>
      </w:r>
    </w:p>
    <w:p w:rsidR="00D2401D" w:rsidRDefault="00D2401D">
      <w:pPr>
        <w:pStyle w:val="ConsPlusNormal"/>
        <w:spacing w:before="220"/>
        <w:ind w:firstLine="540"/>
        <w:jc w:val="both"/>
      </w:pPr>
      <w:r>
        <w:t>2) о заявителях, подавших заявки, решении о допуске заявителя к участию в конкурсе или об отказе в допуске заявителя к участию в конкурсе с обоснованием такого решения и указанием причин отказа в допуске к участию в конкурсе.</w:t>
      </w:r>
    </w:p>
    <w:p w:rsidR="00D2401D" w:rsidRDefault="00D2401D">
      <w:pPr>
        <w:pStyle w:val="ConsPlusNormal"/>
        <w:jc w:val="both"/>
      </w:pPr>
    </w:p>
    <w:p w:rsidR="00D2401D" w:rsidRDefault="00D2401D">
      <w:pPr>
        <w:pStyle w:val="ConsPlusTitle"/>
        <w:jc w:val="center"/>
        <w:outlineLvl w:val="1"/>
      </w:pPr>
      <w:r>
        <w:t>9. ОЦЕНКА И СОПОСТАВЛЕНИЕ ЗАЯВОК НА УЧАСТИЕ В КОНКУРСЕ</w:t>
      </w:r>
    </w:p>
    <w:p w:rsidR="00D2401D" w:rsidRDefault="00D2401D">
      <w:pPr>
        <w:pStyle w:val="ConsPlusTitle"/>
        <w:jc w:val="center"/>
      </w:pPr>
      <w:r>
        <w:t>(ПОДВЕДЕНИЕ ИТОГОВ, ОПРЕДЕЛЕНИЕ ПОБЕДИТЕЛЯ)</w:t>
      </w:r>
    </w:p>
    <w:p w:rsidR="00D2401D" w:rsidRDefault="00D2401D">
      <w:pPr>
        <w:pStyle w:val="ConsPlusNormal"/>
        <w:jc w:val="both"/>
      </w:pPr>
    </w:p>
    <w:p w:rsidR="00D2401D" w:rsidRDefault="00D2401D">
      <w:pPr>
        <w:pStyle w:val="ConsPlusNormal"/>
        <w:ind w:firstLine="540"/>
        <w:jc w:val="both"/>
      </w:pPr>
      <w:r>
        <w:t>9.1. В день, во время и в месте, указанном в извещении о проведении конкурса, комиссией производится оценка и сопоставление заявок на участие в конкурсе (подведение итогов, определение победителя конкурса).</w:t>
      </w:r>
    </w:p>
    <w:p w:rsidR="00D2401D" w:rsidRDefault="00D2401D">
      <w:pPr>
        <w:pStyle w:val="ConsPlusNormal"/>
        <w:spacing w:before="220"/>
        <w:ind w:firstLine="540"/>
        <w:jc w:val="both"/>
      </w:pPr>
      <w:r>
        <w:t xml:space="preserve">9.2. Комиссия осуществляет оценку и сопоставление заявок на участие в конкурсе в соответствии со </w:t>
      </w:r>
      <w:hyperlink w:anchor="P328">
        <w:r>
          <w:rPr>
            <w:color w:val="0000FF"/>
          </w:rPr>
          <w:t>шкалой</w:t>
        </w:r>
      </w:hyperlink>
      <w:r>
        <w:t xml:space="preserve"> оценки критериев и сопоставления заявок на участие в конкурсе, указанной в приложении 2 к настоящему Положению.</w:t>
      </w:r>
    </w:p>
    <w:p w:rsidR="00D2401D" w:rsidRDefault="00D2401D">
      <w:pPr>
        <w:pStyle w:val="ConsPlusNormal"/>
        <w:spacing w:before="220"/>
        <w:ind w:firstLine="540"/>
        <w:jc w:val="both"/>
      </w:pPr>
      <w:r>
        <w:t>9.3. Оценка и сопоставление заявок на участие в конкурсе осуществляется на основании данных, содержащихся в документах, представленных участником конкурса, а также документах, полученных от третьих лиц в случаях, предусмотренных настоящим Положением.</w:t>
      </w:r>
    </w:p>
    <w:p w:rsidR="00D2401D" w:rsidRDefault="00D2401D">
      <w:pPr>
        <w:pStyle w:val="ConsPlusNormal"/>
        <w:spacing w:before="220"/>
        <w:ind w:firstLine="540"/>
        <w:jc w:val="both"/>
      </w:pPr>
      <w:r>
        <w:t>При указании в заявке (перечне транспортных средств)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(с учетом транспортных средства заявителя, принявшего на себя обязательства по приобретению в сроки, определенные 2 настоящего Положения), необходимом в соответствии с лотом.</w:t>
      </w:r>
    </w:p>
    <w:p w:rsidR="00D2401D" w:rsidRDefault="00D2401D">
      <w:pPr>
        <w:pStyle w:val="ConsPlusNormal"/>
        <w:spacing w:before="220"/>
        <w:ind w:firstLine="540"/>
        <w:jc w:val="both"/>
      </w:pPr>
      <w:r>
        <w:t>9.4. Каждой заявке относительно других по мере уменьшения количества баллов присваивается порядковый номер. Заявке, набравшей большее количество баллов, присваивается первый номер.</w:t>
      </w:r>
    </w:p>
    <w:p w:rsidR="00D2401D" w:rsidRDefault="00D2401D">
      <w:pPr>
        <w:pStyle w:val="ConsPlusNormal"/>
        <w:spacing w:before="220"/>
        <w:ind w:firstLine="540"/>
        <w:jc w:val="both"/>
      </w:pPr>
      <w:r>
        <w:t>9.5. Победителем конкурса признается участник конкурса, заявке которого присвоен первый номер.</w:t>
      </w:r>
    </w:p>
    <w:p w:rsidR="00D2401D" w:rsidRDefault="00D2401D">
      <w:pPr>
        <w:pStyle w:val="ConsPlusNormal"/>
        <w:spacing w:before="220"/>
        <w:ind w:firstLine="540"/>
        <w:jc w:val="both"/>
      </w:pPr>
      <w:r>
        <w:t xml:space="preserve">9.6. </w:t>
      </w:r>
      <w:proofErr w:type="gramStart"/>
      <w:r>
        <w:t xml:space="preserve">В случае если победитель открытого конкурса отказался от права на получение хотя бы </w:t>
      </w:r>
      <w:r>
        <w:lastRenderedPageBreak/>
        <w:t>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конкурсе</w:t>
      </w:r>
      <w:proofErr w:type="gramEnd"/>
      <w:r>
        <w:t xml:space="preserve"> </w:t>
      </w:r>
      <w:proofErr w:type="gramStart"/>
      <w:r>
        <w:t>которого</w:t>
      </w:r>
      <w:proofErr w:type="gramEnd"/>
      <w:r>
        <w:t xml:space="preserve"> присвоен второй номер.</w:t>
      </w:r>
    </w:p>
    <w:p w:rsidR="00D2401D" w:rsidRDefault="00D2401D">
      <w:pPr>
        <w:pStyle w:val="ConsPlusNormal"/>
        <w:spacing w:before="220"/>
        <w:ind w:firstLine="540"/>
        <w:jc w:val="both"/>
      </w:pPr>
      <w:r>
        <w:t xml:space="preserve">9.7. </w:t>
      </w:r>
      <w:proofErr w:type="gramStart"/>
      <w:r>
        <w:t>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конкурсе, такой конкурс признается несостоявшимся, и назначается повторное проведение</w:t>
      </w:r>
      <w:proofErr w:type="gramEnd"/>
      <w:r>
        <w:t xml:space="preserve"> открытого конкурса.</w:t>
      </w:r>
    </w:p>
    <w:p w:rsidR="00D2401D" w:rsidRDefault="00D2401D">
      <w:pPr>
        <w:pStyle w:val="ConsPlusNormal"/>
        <w:spacing w:before="220"/>
        <w:ind w:firstLine="540"/>
        <w:jc w:val="both"/>
      </w:pPr>
      <w:r>
        <w:t xml:space="preserve">9.8. В случае если заявкам нескольких участников присвоен первый номер, победителем открытого конкурса признается тот участник, заявка которого получила высшую оценку по сумме критериев, указанных в </w:t>
      </w:r>
      <w:hyperlink w:anchor="P334">
        <w:r>
          <w:rPr>
            <w:color w:val="0000FF"/>
          </w:rPr>
          <w:t>п. п. 1.1</w:t>
        </w:r>
      </w:hyperlink>
      <w:r>
        <w:t xml:space="preserve"> и </w:t>
      </w:r>
      <w:hyperlink w:anchor="P340">
        <w:r>
          <w:rPr>
            <w:color w:val="0000FF"/>
          </w:rPr>
          <w:t>2.1</w:t>
        </w:r>
      </w:hyperlink>
      <w:r>
        <w:t xml:space="preserve"> приложения 2 к настоящему Положению. </w:t>
      </w:r>
      <w:proofErr w:type="gramStart"/>
      <w:r>
        <w:t xml:space="preserve">Если высшую оценку по сумме указанных критериев получили несколько этих заявок, победителем открытого конкурса признается тот участник, заявке которого соответствует лучшее значение критерия, указанного в </w:t>
      </w:r>
      <w:hyperlink w:anchor="P388">
        <w:r>
          <w:rPr>
            <w:color w:val="0000FF"/>
          </w:rPr>
          <w:t>п. 4.1</w:t>
        </w:r>
      </w:hyperlink>
      <w:r>
        <w:t xml:space="preserve"> приложения 2 к настоящему Положению, а при отсутствии такого участника - участник, заявке которого соответствует лучшее значение критерия, указанного в </w:t>
      </w:r>
      <w:hyperlink w:anchor="P354">
        <w:r>
          <w:rPr>
            <w:color w:val="0000FF"/>
          </w:rPr>
          <w:t>п. п. 3.1</w:t>
        </w:r>
      </w:hyperlink>
      <w:r>
        <w:t xml:space="preserve">, </w:t>
      </w:r>
      <w:hyperlink w:anchor="P362">
        <w:r>
          <w:rPr>
            <w:color w:val="0000FF"/>
          </w:rPr>
          <w:t>3.2</w:t>
        </w:r>
      </w:hyperlink>
      <w:r>
        <w:t xml:space="preserve">, </w:t>
      </w:r>
      <w:hyperlink w:anchor="P368">
        <w:r>
          <w:rPr>
            <w:color w:val="0000FF"/>
          </w:rPr>
          <w:t>3.3</w:t>
        </w:r>
      </w:hyperlink>
      <w:r>
        <w:t xml:space="preserve">, </w:t>
      </w:r>
      <w:hyperlink w:anchor="P382">
        <w:r>
          <w:rPr>
            <w:color w:val="0000FF"/>
          </w:rPr>
          <w:t>3.4</w:t>
        </w:r>
      </w:hyperlink>
      <w:r>
        <w:t xml:space="preserve"> приложения 2 к настоящему Положению.</w:t>
      </w:r>
      <w:proofErr w:type="gramEnd"/>
    </w:p>
    <w:p w:rsidR="00D2401D" w:rsidRDefault="00D2401D">
      <w:pPr>
        <w:pStyle w:val="ConsPlusNormal"/>
        <w:spacing w:before="220"/>
        <w:ind w:firstLine="540"/>
        <w:jc w:val="both"/>
      </w:pPr>
      <w:r>
        <w:t>9.9. Победителем конкурса по конкретному лоту может быть определено только одно лицо, которому в установленном порядке будут выданы свидетельство об осуществлении перевозок по маршруту регулярных перевозок и карта маршрута регулярных перевозок.</w:t>
      </w:r>
    </w:p>
    <w:p w:rsidR="00D2401D" w:rsidRDefault="00D2401D">
      <w:pPr>
        <w:pStyle w:val="ConsPlusNormal"/>
        <w:spacing w:before="220"/>
        <w:ind w:firstLine="540"/>
        <w:jc w:val="both"/>
      </w:pPr>
      <w:r>
        <w:t>9.10. Протокол оценки и сопоставления заявок на участие в конкурсе ведется комиссией и подписывается всеми присутствующими на заседании членами комиссии в день окончания оценки и сопоставления заявок, размещается на официальном сайте организатора конкурса в сети Интернет в срок не позднее 3 рабочих дней после дня его подписания.</w:t>
      </w:r>
    </w:p>
    <w:p w:rsidR="00D2401D" w:rsidRDefault="00D2401D">
      <w:pPr>
        <w:pStyle w:val="ConsPlusNormal"/>
        <w:spacing w:before="220"/>
        <w:ind w:firstLine="540"/>
        <w:jc w:val="both"/>
      </w:pPr>
      <w:r>
        <w:t>Протокол оценки и сопоставления заявок на участие в конкурсе должен содержать сведения:</w:t>
      </w:r>
    </w:p>
    <w:p w:rsidR="00D2401D" w:rsidRDefault="00D2401D">
      <w:pPr>
        <w:pStyle w:val="ConsPlusNormal"/>
        <w:spacing w:before="220"/>
        <w:ind w:firstLine="540"/>
        <w:jc w:val="both"/>
      </w:pPr>
      <w:r>
        <w:t>1) о месте, дате, времени оценки и сопоставления заявок на участие в конкурсе;</w:t>
      </w:r>
    </w:p>
    <w:p w:rsidR="00D2401D" w:rsidRDefault="00D2401D">
      <w:pPr>
        <w:pStyle w:val="ConsPlusNormal"/>
        <w:spacing w:before="220"/>
        <w:ind w:firstLine="540"/>
        <w:jc w:val="both"/>
      </w:pPr>
      <w:r>
        <w:t>2) о принятом на основании результатов оценки и сопоставления заявок решении о присвоении заявкам порядковых номеров;</w:t>
      </w:r>
    </w:p>
    <w:p w:rsidR="00D2401D" w:rsidRDefault="00D2401D">
      <w:pPr>
        <w:pStyle w:val="ConsPlusNormal"/>
        <w:spacing w:before="220"/>
        <w:ind w:firstLine="540"/>
        <w:jc w:val="both"/>
      </w:pPr>
      <w:r>
        <w:t>3) решение комиссии о присвоении заявкам количества баллов по предусмотренным критериям оценки заявок;</w:t>
      </w:r>
    </w:p>
    <w:p w:rsidR="00D2401D" w:rsidRDefault="00D2401D">
      <w:pPr>
        <w:pStyle w:val="ConsPlusNormal"/>
        <w:spacing w:before="220"/>
        <w:ind w:firstLine="540"/>
        <w:jc w:val="both"/>
      </w:pPr>
      <w:r>
        <w:t>4) о наименовании (для юридических лиц), фамилии, имени, отчестве (для индивидуальных предпринимателей), наименовании участников договоров простого товарищества, сведения о почтовых адресах участников конкурса, заявкам на участие в конкурсе которых присвоены порядковые номера;</w:t>
      </w:r>
    </w:p>
    <w:p w:rsidR="00D2401D" w:rsidRDefault="00D2401D">
      <w:pPr>
        <w:pStyle w:val="ConsPlusNormal"/>
        <w:spacing w:before="220"/>
        <w:ind w:firstLine="540"/>
        <w:jc w:val="both"/>
      </w:pPr>
      <w:r>
        <w:t>5) сведения о победителе конкурса.</w:t>
      </w:r>
    </w:p>
    <w:p w:rsidR="00D2401D" w:rsidRDefault="00D2401D">
      <w:pPr>
        <w:pStyle w:val="ConsPlusNormal"/>
        <w:jc w:val="both"/>
      </w:pPr>
    </w:p>
    <w:p w:rsidR="00D2401D" w:rsidRDefault="00D2401D">
      <w:pPr>
        <w:pStyle w:val="ConsPlusTitle"/>
        <w:jc w:val="center"/>
        <w:outlineLvl w:val="1"/>
      </w:pPr>
      <w:r>
        <w:t>10. ВЫДАЧА СВИДЕТЕЛЬСТВА ОБ ОСУЩЕСТВЛЕНИИ ПЕРЕВОЗОК</w:t>
      </w:r>
    </w:p>
    <w:p w:rsidR="00D2401D" w:rsidRDefault="00D2401D">
      <w:pPr>
        <w:pStyle w:val="ConsPlusTitle"/>
        <w:jc w:val="center"/>
      </w:pPr>
      <w:r>
        <w:t xml:space="preserve">ПО ОДНОМУ ИЛИ НЕСКОЛЬКИМ МУНИЦИПАЛЬНЫМ МАРШРУТАМ </w:t>
      </w:r>
      <w:proofErr w:type="gramStart"/>
      <w:r>
        <w:t>РЕГУЛЯРНЫХ</w:t>
      </w:r>
      <w:proofErr w:type="gramEnd"/>
    </w:p>
    <w:p w:rsidR="00D2401D" w:rsidRDefault="00D2401D">
      <w:pPr>
        <w:pStyle w:val="ConsPlusTitle"/>
        <w:jc w:val="center"/>
      </w:pPr>
      <w:r>
        <w:t>ПЕРЕВОЗОК ПО НЕРЕГУЛИРУЕМЫМ ТАРИФАМ ПО РЕЗУЛЬТАТАМ</w:t>
      </w:r>
    </w:p>
    <w:p w:rsidR="00D2401D" w:rsidRDefault="00D2401D">
      <w:pPr>
        <w:pStyle w:val="ConsPlusTitle"/>
        <w:jc w:val="center"/>
      </w:pPr>
      <w:r>
        <w:t>ПРОВЕДЕНИЯ КОНКУРСА</w:t>
      </w:r>
    </w:p>
    <w:p w:rsidR="00D2401D" w:rsidRDefault="00D2401D">
      <w:pPr>
        <w:pStyle w:val="ConsPlusNormal"/>
        <w:jc w:val="both"/>
      </w:pPr>
    </w:p>
    <w:p w:rsidR="00D2401D" w:rsidRDefault="00D2401D">
      <w:pPr>
        <w:pStyle w:val="ConsPlusNormal"/>
        <w:ind w:firstLine="540"/>
        <w:jc w:val="both"/>
      </w:pPr>
      <w:r>
        <w:t xml:space="preserve">10.1. </w:t>
      </w:r>
      <w:proofErr w:type="gramStart"/>
      <w:r>
        <w:t xml:space="preserve">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w:t>
      </w:r>
      <w:r>
        <w:lastRenderedPageBreak/>
        <w:t>этого конкурса, а в случае, если этот конкурс был признан несостоявшимся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w:t>
      </w:r>
      <w:proofErr w:type="gramEnd"/>
      <w:r>
        <w:t xml:space="preserve"> такую заявку на участие в открытом конкурсе.</w:t>
      </w:r>
    </w:p>
    <w:p w:rsidR="00D2401D" w:rsidRDefault="00D2401D">
      <w:pPr>
        <w:pStyle w:val="ConsPlusNormal"/>
        <w:spacing w:before="220"/>
        <w:ind w:firstLine="540"/>
        <w:jc w:val="both"/>
      </w:pPr>
      <w:bookmarkStart w:id="7" w:name="P191"/>
      <w:bookmarkEnd w:id="7"/>
      <w:r>
        <w:t>10.2. Юридическое лицо, индивидуальный предприниматель, уполномоченный участник договора простого товарищества, принявшие на себя обязательства по приобретению транспортных сре</w:t>
      </w:r>
      <w:proofErr w:type="gramStart"/>
      <w:r>
        <w:t>дств дл</w:t>
      </w:r>
      <w:proofErr w:type="gramEnd"/>
      <w:r>
        <w:t>я осуществления регулярных пассажирских перевозок, обязаны приобрести транспортные средства не позднее чем через 30 дней со дня проведения конкурса.</w:t>
      </w:r>
    </w:p>
    <w:p w:rsidR="00D2401D" w:rsidRDefault="00D2401D">
      <w:pPr>
        <w:pStyle w:val="ConsPlusNormal"/>
        <w:spacing w:before="220"/>
        <w:ind w:firstLine="540"/>
        <w:jc w:val="both"/>
      </w:pPr>
      <w:r>
        <w:t xml:space="preserve">10.3.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w:t>
      </w:r>
      <w:proofErr w:type="gramStart"/>
      <w:r>
        <w:t xml:space="preserve">Если до истечения срока действия указанных свидетельства и карт данного маршрута не наступят обстоятельства, предусмотренные </w:t>
      </w:r>
      <w:hyperlink r:id="rId37">
        <w:r>
          <w:rPr>
            <w:color w:val="0000FF"/>
          </w:rPr>
          <w:t>пунктами 1</w:t>
        </w:r>
      </w:hyperlink>
      <w:r>
        <w:t xml:space="preserve">, </w:t>
      </w:r>
      <w:hyperlink r:id="rId38">
        <w:r>
          <w:rPr>
            <w:color w:val="0000FF"/>
          </w:rPr>
          <w:t>2</w:t>
        </w:r>
      </w:hyperlink>
      <w:r>
        <w:t xml:space="preserve">, </w:t>
      </w:r>
      <w:hyperlink r:id="rId39">
        <w:r>
          <w:rPr>
            <w:color w:val="0000FF"/>
          </w:rPr>
          <w:t>3</w:t>
        </w:r>
      </w:hyperlink>
      <w:r>
        <w:t xml:space="preserve"> или </w:t>
      </w:r>
      <w:hyperlink r:id="rId40">
        <w:r>
          <w:rPr>
            <w:color w:val="0000FF"/>
          </w:rPr>
          <w:t>7 части 1 статьи 29</w:t>
        </w:r>
      </w:hyperlink>
      <w:r>
        <w:t xml:space="preserve"> либо </w:t>
      </w:r>
      <w:hyperlink r:id="rId41">
        <w:r>
          <w:rPr>
            <w:color w:val="0000FF"/>
          </w:rPr>
          <w:t>пунктом 4 части 2 статьи 19</w:t>
        </w:r>
      </w:hyperlink>
      <w:r>
        <w:t xml:space="preserve"> Федерального закона от 13.07.2015 N 220-ФЗ, действие указанных свидетельства и карт данного маршрута продлевается на срок не менее чем пять лет.</w:t>
      </w:r>
      <w:proofErr w:type="gramEnd"/>
      <w:r>
        <w:t xml:space="preserve"> Количество таких продлений не ограничивается. 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D2401D" w:rsidRDefault="00D2401D">
      <w:pPr>
        <w:pStyle w:val="ConsPlusNormal"/>
        <w:spacing w:before="220"/>
        <w:ind w:firstLine="540"/>
        <w:jc w:val="both"/>
      </w:pPr>
      <w:r>
        <w:t xml:space="preserve">10.4. </w:t>
      </w:r>
      <w:proofErr w:type="gramStart"/>
      <w:r>
        <w:t>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roofErr w:type="gramEnd"/>
      <w:r>
        <w:t>.</w:t>
      </w:r>
    </w:p>
    <w:p w:rsidR="00D2401D" w:rsidRDefault="00D2401D">
      <w:pPr>
        <w:pStyle w:val="ConsPlusNormal"/>
        <w:jc w:val="both"/>
      </w:pPr>
    </w:p>
    <w:p w:rsidR="00D2401D" w:rsidRDefault="00D2401D">
      <w:pPr>
        <w:pStyle w:val="ConsPlusTitle"/>
        <w:jc w:val="center"/>
        <w:outlineLvl w:val="1"/>
      </w:pPr>
      <w:r>
        <w:t xml:space="preserve">11. ПРИЗНАНИЕ КОНКУРСА </w:t>
      </w:r>
      <w:proofErr w:type="gramStart"/>
      <w:r>
        <w:t>НЕСОСТОЯВШИМСЯ</w:t>
      </w:r>
      <w:proofErr w:type="gramEnd"/>
    </w:p>
    <w:p w:rsidR="00D2401D" w:rsidRDefault="00D2401D">
      <w:pPr>
        <w:pStyle w:val="ConsPlusNormal"/>
        <w:jc w:val="both"/>
      </w:pPr>
    </w:p>
    <w:p w:rsidR="00D2401D" w:rsidRDefault="00D2401D">
      <w:pPr>
        <w:pStyle w:val="ConsPlusNormal"/>
        <w:ind w:firstLine="540"/>
        <w:jc w:val="both"/>
      </w:pPr>
      <w:r>
        <w:t xml:space="preserve">11.1. </w:t>
      </w:r>
      <w:proofErr w:type="gramStart"/>
      <w:r>
        <w:t>В случае если конкурс признан несостоявшимся в связи с тем, что по окончании срока подачи заявок на участие в конкурсе не подано ни одной такой заявки или по результатам рассмотрения заявок на участие в конкурсе все заявки были признаны не соответствующими требованиям конкурсной документации, организатор конкурса вправе принять решение о повторном проведении конкурса или об отмене предусмотренного конкурсной документацией маршрута</w:t>
      </w:r>
      <w:proofErr w:type="gramEnd"/>
      <w:r>
        <w:t xml:space="preserve"> регулярных перевозок.</w:t>
      </w:r>
    </w:p>
    <w:p w:rsidR="00D2401D" w:rsidRDefault="00D2401D">
      <w:pPr>
        <w:pStyle w:val="ConsPlusNormal"/>
        <w:spacing w:before="220"/>
        <w:ind w:firstLine="540"/>
        <w:jc w:val="both"/>
      </w:pPr>
      <w:r>
        <w:t>11.2. Результаты конкурса могут быть обжалованы в судебном порядке.</w:t>
      </w:r>
    </w:p>
    <w:p w:rsidR="00D2401D" w:rsidRDefault="00D2401D">
      <w:pPr>
        <w:pStyle w:val="ConsPlusNormal"/>
        <w:jc w:val="both"/>
      </w:pPr>
    </w:p>
    <w:p w:rsidR="00D2401D" w:rsidRDefault="00D2401D">
      <w:pPr>
        <w:pStyle w:val="ConsPlusNormal"/>
        <w:jc w:val="both"/>
      </w:pPr>
    </w:p>
    <w:p w:rsidR="00D2401D" w:rsidRDefault="00D2401D">
      <w:pPr>
        <w:pStyle w:val="ConsPlusNormal"/>
        <w:jc w:val="both"/>
      </w:pPr>
    </w:p>
    <w:p w:rsidR="00D2401D" w:rsidRDefault="00D2401D">
      <w:pPr>
        <w:pStyle w:val="ConsPlusNormal"/>
        <w:jc w:val="both"/>
      </w:pPr>
    </w:p>
    <w:p w:rsidR="00D2401D" w:rsidRDefault="00D2401D">
      <w:pPr>
        <w:pStyle w:val="ConsPlusNormal"/>
        <w:jc w:val="both"/>
      </w:pPr>
    </w:p>
    <w:p w:rsidR="00D2401D" w:rsidRDefault="00D2401D">
      <w:pPr>
        <w:pStyle w:val="ConsPlusNormal"/>
        <w:jc w:val="right"/>
        <w:outlineLvl w:val="1"/>
      </w:pPr>
      <w:r>
        <w:t>Приложение 1</w:t>
      </w:r>
    </w:p>
    <w:p w:rsidR="00D2401D" w:rsidRDefault="00D2401D">
      <w:pPr>
        <w:pStyle w:val="ConsPlusNormal"/>
        <w:jc w:val="right"/>
      </w:pPr>
      <w:r>
        <w:t>к Положению</w:t>
      </w:r>
    </w:p>
    <w:p w:rsidR="00D2401D" w:rsidRDefault="00D2401D">
      <w:pPr>
        <w:pStyle w:val="ConsPlusNormal"/>
        <w:jc w:val="right"/>
      </w:pPr>
      <w:r>
        <w:t>о порядке организации</w:t>
      </w:r>
    </w:p>
    <w:p w:rsidR="00D2401D" w:rsidRDefault="00D2401D">
      <w:pPr>
        <w:pStyle w:val="ConsPlusNormal"/>
        <w:jc w:val="right"/>
      </w:pPr>
      <w:r>
        <w:t>и проведения открытого</w:t>
      </w:r>
    </w:p>
    <w:p w:rsidR="00D2401D" w:rsidRDefault="00D2401D">
      <w:pPr>
        <w:pStyle w:val="ConsPlusNormal"/>
        <w:jc w:val="right"/>
      </w:pPr>
      <w:r>
        <w:t>конкурса на право</w:t>
      </w:r>
    </w:p>
    <w:p w:rsidR="00D2401D" w:rsidRDefault="00D2401D">
      <w:pPr>
        <w:pStyle w:val="ConsPlusNormal"/>
        <w:jc w:val="right"/>
      </w:pPr>
      <w:r>
        <w:t>получения свидетельства</w:t>
      </w:r>
    </w:p>
    <w:p w:rsidR="00D2401D" w:rsidRDefault="00D2401D">
      <w:pPr>
        <w:pStyle w:val="ConsPlusNormal"/>
        <w:jc w:val="right"/>
      </w:pPr>
      <w:r>
        <w:t>об осуществлении перевозок</w:t>
      </w:r>
    </w:p>
    <w:p w:rsidR="00D2401D" w:rsidRDefault="00D2401D">
      <w:pPr>
        <w:pStyle w:val="ConsPlusNormal"/>
        <w:jc w:val="right"/>
      </w:pPr>
      <w:r>
        <w:t>по одному или нескольким</w:t>
      </w:r>
    </w:p>
    <w:p w:rsidR="00D2401D" w:rsidRDefault="00D2401D">
      <w:pPr>
        <w:pStyle w:val="ConsPlusNormal"/>
        <w:jc w:val="right"/>
      </w:pPr>
      <w:r>
        <w:t>муниципальным маршрутам</w:t>
      </w:r>
    </w:p>
    <w:p w:rsidR="00D2401D" w:rsidRDefault="00D2401D">
      <w:pPr>
        <w:pStyle w:val="ConsPlusNormal"/>
        <w:jc w:val="right"/>
      </w:pPr>
      <w:r>
        <w:lastRenderedPageBreak/>
        <w:t>регулярных перевозок</w:t>
      </w:r>
    </w:p>
    <w:p w:rsidR="00D2401D" w:rsidRDefault="00D2401D">
      <w:pPr>
        <w:pStyle w:val="ConsPlusNormal"/>
        <w:jc w:val="right"/>
      </w:pPr>
      <w:r>
        <w:t>по нерегулируемым тарифам</w:t>
      </w:r>
    </w:p>
    <w:p w:rsidR="00D2401D" w:rsidRDefault="00D2401D">
      <w:pPr>
        <w:pStyle w:val="ConsPlusNormal"/>
        <w:jc w:val="right"/>
      </w:pPr>
      <w:r>
        <w:t>на территории города Ачинска</w:t>
      </w:r>
    </w:p>
    <w:p w:rsidR="00D2401D" w:rsidRDefault="00D2401D">
      <w:pPr>
        <w:pStyle w:val="ConsPlusNormal"/>
        <w:jc w:val="both"/>
      </w:pPr>
    </w:p>
    <w:p w:rsidR="00D2401D" w:rsidRDefault="00D2401D">
      <w:pPr>
        <w:pStyle w:val="ConsPlusNonformat"/>
        <w:jc w:val="both"/>
      </w:pPr>
      <w:bookmarkStart w:id="8" w:name="P217"/>
      <w:bookmarkEnd w:id="8"/>
      <w:r>
        <w:t xml:space="preserve">                                  Заявка</w:t>
      </w:r>
    </w:p>
    <w:p w:rsidR="00D2401D" w:rsidRDefault="00D2401D">
      <w:pPr>
        <w:pStyle w:val="ConsPlusNonformat"/>
        <w:jc w:val="both"/>
      </w:pPr>
      <w:r>
        <w:t xml:space="preserve">                 на участие в конкурсе на право получения</w:t>
      </w:r>
    </w:p>
    <w:p w:rsidR="00D2401D" w:rsidRDefault="00D2401D">
      <w:pPr>
        <w:pStyle w:val="ConsPlusNonformat"/>
        <w:jc w:val="both"/>
      </w:pPr>
      <w:r>
        <w:t xml:space="preserve">            свидетельства об осуществлении перевозок по одному</w:t>
      </w:r>
    </w:p>
    <w:p w:rsidR="00D2401D" w:rsidRDefault="00D2401D">
      <w:pPr>
        <w:pStyle w:val="ConsPlusNonformat"/>
        <w:jc w:val="both"/>
      </w:pPr>
      <w:r>
        <w:t xml:space="preserve">        или нескольким муниципальным маршрутам регулярных перевозок</w:t>
      </w:r>
    </w:p>
    <w:p w:rsidR="00D2401D" w:rsidRDefault="00D2401D">
      <w:pPr>
        <w:pStyle w:val="ConsPlusNonformat"/>
        <w:jc w:val="both"/>
      </w:pPr>
      <w:r>
        <w:t xml:space="preserve">          по нерегулируемым тарифам на территории города Ачинска</w:t>
      </w:r>
    </w:p>
    <w:p w:rsidR="00D2401D" w:rsidRDefault="00D2401D">
      <w:pPr>
        <w:pStyle w:val="ConsPlusNonformat"/>
        <w:jc w:val="both"/>
      </w:pPr>
    </w:p>
    <w:p w:rsidR="00D2401D" w:rsidRDefault="00D2401D">
      <w:pPr>
        <w:pStyle w:val="ConsPlusNonformat"/>
        <w:jc w:val="both"/>
      </w:pPr>
      <w:r>
        <w:t xml:space="preserve">                                                   "__" ___________ 20__ г.</w:t>
      </w:r>
    </w:p>
    <w:p w:rsidR="00D2401D" w:rsidRDefault="00D2401D">
      <w:pPr>
        <w:pStyle w:val="ConsPlusNonformat"/>
        <w:jc w:val="both"/>
      </w:pPr>
      <w:r>
        <w:t xml:space="preserve">    1. Изучив конкурсную документацию на право получения  свидетельства  </w:t>
      </w:r>
      <w:proofErr w:type="gramStart"/>
      <w:r>
        <w:t>об</w:t>
      </w:r>
      <w:proofErr w:type="gramEnd"/>
    </w:p>
    <w:p w:rsidR="00D2401D" w:rsidRDefault="00D2401D">
      <w:pPr>
        <w:pStyle w:val="ConsPlusNonformat"/>
        <w:jc w:val="both"/>
      </w:pPr>
      <w:r>
        <w:t xml:space="preserve">осуществлении  перевозок по муниципальному маршруту регулярных перевозок </w:t>
      </w:r>
      <w:proofErr w:type="gramStart"/>
      <w:r>
        <w:t>на</w:t>
      </w:r>
      <w:proofErr w:type="gramEnd"/>
    </w:p>
    <w:p w:rsidR="00D2401D" w:rsidRDefault="00D2401D">
      <w:pPr>
        <w:pStyle w:val="ConsPlusNonformat"/>
        <w:jc w:val="both"/>
      </w:pPr>
      <w:r>
        <w:t>территории   города   Ачинска,   а  также  применимые  к  данному  конкурсу</w:t>
      </w:r>
    </w:p>
    <w:p w:rsidR="00D2401D" w:rsidRDefault="00D2401D">
      <w:pPr>
        <w:pStyle w:val="ConsPlusNonformat"/>
        <w:jc w:val="both"/>
      </w:pPr>
      <w:r>
        <w:t>законодательство и нормативно-правовые акты, ______________________________</w:t>
      </w:r>
    </w:p>
    <w:p w:rsidR="00D2401D" w:rsidRDefault="00D2401D">
      <w:pPr>
        <w:pStyle w:val="ConsPlusNonformat"/>
        <w:jc w:val="both"/>
      </w:pPr>
      <w:r>
        <w:t>___________________________________________________________________________</w:t>
      </w:r>
    </w:p>
    <w:p w:rsidR="00D2401D" w:rsidRDefault="00D2401D">
      <w:pPr>
        <w:pStyle w:val="ConsPlusNonformat"/>
        <w:jc w:val="both"/>
      </w:pPr>
      <w:r>
        <w:t xml:space="preserve">                (наименование участника открытого конкурса)</w:t>
      </w:r>
    </w:p>
    <w:p w:rsidR="00D2401D" w:rsidRDefault="00D2401D">
      <w:pPr>
        <w:pStyle w:val="ConsPlusNonformat"/>
        <w:jc w:val="both"/>
      </w:pPr>
      <w:r>
        <w:t>в лице ____________________________________________________________________</w:t>
      </w:r>
    </w:p>
    <w:p w:rsidR="00D2401D" w:rsidRDefault="00D2401D">
      <w:pPr>
        <w:pStyle w:val="ConsPlusNonformat"/>
        <w:jc w:val="both"/>
      </w:pPr>
      <w:r>
        <w:t xml:space="preserve">             (наименование должности уполномоченного лица и его ФИО)</w:t>
      </w:r>
    </w:p>
    <w:p w:rsidR="00D2401D" w:rsidRDefault="00D2401D">
      <w:pPr>
        <w:pStyle w:val="ConsPlusNonformat"/>
        <w:jc w:val="both"/>
      </w:pPr>
    </w:p>
    <w:p w:rsidR="00D2401D" w:rsidRDefault="00D2401D">
      <w:pPr>
        <w:pStyle w:val="ConsPlusNonformat"/>
        <w:jc w:val="both"/>
      </w:pPr>
      <w:proofErr w:type="gramStart"/>
      <w:r>
        <w:t>действующее</w:t>
      </w:r>
      <w:proofErr w:type="gramEnd"/>
      <w:r>
        <w:t xml:space="preserve"> (</w:t>
      </w:r>
      <w:proofErr w:type="spellStart"/>
      <w:r>
        <w:t>щий</w:t>
      </w:r>
      <w:proofErr w:type="spellEnd"/>
      <w:r>
        <w:t>) на основании (нужное подчеркнуть):</w:t>
      </w:r>
    </w:p>
    <w:p w:rsidR="00D2401D" w:rsidRDefault="00D2401D">
      <w:pPr>
        <w:pStyle w:val="ConsPlusNonformat"/>
        <w:jc w:val="both"/>
      </w:pPr>
      <w:r>
        <w:t>- устава</w:t>
      </w:r>
    </w:p>
    <w:p w:rsidR="00D2401D" w:rsidRDefault="00D2401D">
      <w:pPr>
        <w:pStyle w:val="ConsPlusNonformat"/>
        <w:jc w:val="both"/>
      </w:pPr>
      <w:r>
        <w:t>-  свидетельства  о регистрации физического лица в качестве индивидуального</w:t>
      </w:r>
    </w:p>
    <w:p w:rsidR="00D2401D" w:rsidRDefault="00D2401D">
      <w:pPr>
        <w:pStyle w:val="ConsPlusNonformat"/>
        <w:jc w:val="both"/>
      </w:pPr>
      <w:r>
        <w:t>предпринимателя</w:t>
      </w:r>
    </w:p>
    <w:p w:rsidR="00D2401D" w:rsidRDefault="00D2401D">
      <w:pPr>
        <w:pStyle w:val="ConsPlusNonformat"/>
        <w:jc w:val="both"/>
      </w:pPr>
      <w:r>
        <w:t>- иное (указать вид документа) ___________________________________________,</w:t>
      </w:r>
    </w:p>
    <w:p w:rsidR="00D2401D" w:rsidRDefault="00D2401D">
      <w:pPr>
        <w:pStyle w:val="ConsPlusNonformat"/>
        <w:jc w:val="both"/>
      </w:pPr>
      <w:r>
        <w:t>зарегистрированного _______________________________________________________</w:t>
      </w:r>
    </w:p>
    <w:p w:rsidR="00D2401D" w:rsidRDefault="00D2401D">
      <w:pPr>
        <w:pStyle w:val="ConsPlusNonformat"/>
        <w:jc w:val="both"/>
      </w:pPr>
      <w:r>
        <w:t xml:space="preserve">                        </w:t>
      </w:r>
      <w:proofErr w:type="gramStart"/>
      <w:r>
        <w:t>(кем и когда зарегистрировано юридическое лицо,</w:t>
      </w:r>
      <w:proofErr w:type="gramEnd"/>
    </w:p>
    <w:p w:rsidR="00D2401D" w:rsidRDefault="00D2401D">
      <w:pPr>
        <w:pStyle w:val="ConsPlusNonformat"/>
        <w:jc w:val="both"/>
      </w:pPr>
      <w:r>
        <w:t xml:space="preserve">                                индивидуальный предприниматель)</w:t>
      </w:r>
    </w:p>
    <w:p w:rsidR="00D2401D" w:rsidRDefault="00D2401D">
      <w:pPr>
        <w:pStyle w:val="ConsPlusNonformat"/>
        <w:jc w:val="both"/>
      </w:pPr>
      <w:r>
        <w:t>Документ,  подтверждающий  государственную  регистрацию  юридического лица,</w:t>
      </w:r>
    </w:p>
    <w:p w:rsidR="00D2401D" w:rsidRDefault="00D2401D">
      <w:pPr>
        <w:pStyle w:val="ConsPlusNonformat"/>
        <w:jc w:val="both"/>
      </w:pPr>
      <w:r>
        <w:t>индивидуального предпринимателя:</w:t>
      </w:r>
    </w:p>
    <w:p w:rsidR="00D2401D" w:rsidRDefault="00D2401D">
      <w:pPr>
        <w:pStyle w:val="ConsPlusNonformat"/>
        <w:jc w:val="both"/>
      </w:pPr>
      <w:r>
        <w:t>__________________________________________________________________________,</w:t>
      </w:r>
    </w:p>
    <w:p w:rsidR="00D2401D" w:rsidRDefault="00D2401D">
      <w:pPr>
        <w:pStyle w:val="ConsPlusNonformat"/>
        <w:jc w:val="both"/>
      </w:pPr>
      <w:r>
        <w:t xml:space="preserve">                              (наименование)</w:t>
      </w:r>
    </w:p>
    <w:p w:rsidR="00D2401D" w:rsidRDefault="00D2401D">
      <w:pPr>
        <w:pStyle w:val="ConsPlusNonformat"/>
        <w:jc w:val="both"/>
      </w:pPr>
      <w:r>
        <w:t>выдан __________________ N _________, _____________________________________</w:t>
      </w:r>
    </w:p>
    <w:p w:rsidR="00D2401D" w:rsidRDefault="00D2401D">
      <w:pPr>
        <w:pStyle w:val="ConsPlusNonformat"/>
        <w:jc w:val="both"/>
      </w:pPr>
      <w:r>
        <w:t xml:space="preserve">                                                   (кем </w:t>
      </w:r>
      <w:proofErr w:type="gramStart"/>
      <w:r>
        <w:t>выдан</w:t>
      </w:r>
      <w:proofErr w:type="gramEnd"/>
      <w:r>
        <w:t>)</w:t>
      </w:r>
    </w:p>
    <w:p w:rsidR="00D2401D" w:rsidRDefault="00D2401D">
      <w:pPr>
        <w:pStyle w:val="ConsPlusNonformat"/>
        <w:jc w:val="both"/>
      </w:pPr>
      <w:r>
        <w:t>Контактная информация _____________________________________________________</w:t>
      </w:r>
    </w:p>
    <w:p w:rsidR="00D2401D" w:rsidRDefault="00D2401D">
      <w:pPr>
        <w:pStyle w:val="ConsPlusNonformat"/>
        <w:jc w:val="both"/>
      </w:pPr>
      <w:r>
        <w:t>___________________________________________________________________________</w:t>
      </w:r>
    </w:p>
    <w:p w:rsidR="00D2401D" w:rsidRDefault="00D2401D">
      <w:pPr>
        <w:pStyle w:val="ConsPlusNonformat"/>
        <w:jc w:val="both"/>
      </w:pPr>
      <w:r>
        <w:t>___________________________________________________________________________</w:t>
      </w:r>
    </w:p>
    <w:p w:rsidR="00D2401D" w:rsidRDefault="00D2401D">
      <w:pPr>
        <w:pStyle w:val="ConsPlusNonformat"/>
        <w:jc w:val="both"/>
      </w:pPr>
      <w:proofErr w:type="gramStart"/>
      <w:r>
        <w:t>(юридический и почтовый адрес юридического лица, адрес места регистрации и</w:t>
      </w:r>
      <w:proofErr w:type="gramEnd"/>
    </w:p>
    <w:p w:rsidR="00D2401D" w:rsidRDefault="00D2401D">
      <w:pPr>
        <w:pStyle w:val="ConsPlusNonformat"/>
        <w:jc w:val="both"/>
      </w:pPr>
      <w:r>
        <w:t xml:space="preserve">      фактического места проживания индивидуального предпринимателя,</w:t>
      </w:r>
    </w:p>
    <w:p w:rsidR="00D2401D" w:rsidRDefault="00D2401D">
      <w:pPr>
        <w:pStyle w:val="ConsPlusNonformat"/>
        <w:jc w:val="both"/>
      </w:pPr>
      <w:r>
        <w:t xml:space="preserve">   уполномоченного участника простого товарищества, телефон, факс, адрес</w:t>
      </w:r>
    </w:p>
    <w:p w:rsidR="00D2401D" w:rsidRDefault="00D2401D">
      <w:pPr>
        <w:pStyle w:val="ConsPlusNonformat"/>
        <w:jc w:val="both"/>
      </w:pPr>
      <w:r>
        <w:t xml:space="preserve">                      электронной почты (при наличии)</w:t>
      </w:r>
    </w:p>
    <w:p w:rsidR="00D2401D" w:rsidRDefault="00D2401D">
      <w:pPr>
        <w:pStyle w:val="ConsPlusNonformat"/>
        <w:jc w:val="both"/>
      </w:pPr>
      <w:r>
        <w:t>В лице ____________________________________________________________________</w:t>
      </w:r>
    </w:p>
    <w:p w:rsidR="00D2401D" w:rsidRDefault="00D2401D">
      <w:pPr>
        <w:pStyle w:val="ConsPlusNonformat"/>
        <w:jc w:val="both"/>
      </w:pPr>
      <w:r>
        <w:t xml:space="preserve">              </w:t>
      </w:r>
      <w:proofErr w:type="gramStart"/>
      <w:r>
        <w:t>(уполномоченного лица, индивидуального предпринимателя</w:t>
      </w:r>
      <w:proofErr w:type="gramEnd"/>
    </w:p>
    <w:p w:rsidR="00D2401D" w:rsidRDefault="00D2401D">
      <w:pPr>
        <w:pStyle w:val="ConsPlusNonformat"/>
        <w:jc w:val="both"/>
      </w:pPr>
      <w:r>
        <w:t xml:space="preserve">                                 </w:t>
      </w:r>
      <w:proofErr w:type="gramStart"/>
      <w:r>
        <w:t>Ф.И.О. полностью)</w:t>
      </w:r>
      <w:proofErr w:type="gramEnd"/>
    </w:p>
    <w:p w:rsidR="00D2401D" w:rsidRDefault="00D2401D">
      <w:pPr>
        <w:pStyle w:val="ConsPlusNonformat"/>
        <w:jc w:val="both"/>
      </w:pPr>
      <w:r>
        <w:t>дата рождения _______________________, паспорт серии _____________________,</w:t>
      </w:r>
    </w:p>
    <w:p w:rsidR="00D2401D" w:rsidRDefault="00D2401D">
      <w:pPr>
        <w:pStyle w:val="ConsPlusNonformat"/>
        <w:jc w:val="both"/>
      </w:pPr>
      <w:r>
        <w:t>N __________________, код подразделения _________, выдан _________________,</w:t>
      </w:r>
    </w:p>
    <w:p w:rsidR="00D2401D" w:rsidRDefault="00D2401D">
      <w:pPr>
        <w:pStyle w:val="ConsPlusNonformat"/>
        <w:jc w:val="both"/>
      </w:pPr>
      <w:r>
        <w:t xml:space="preserve">кем </w:t>
      </w:r>
      <w:proofErr w:type="gramStart"/>
      <w:r>
        <w:t>выдан</w:t>
      </w:r>
      <w:proofErr w:type="gramEnd"/>
      <w:r>
        <w:t xml:space="preserve"> ________________________________________________________________,</w:t>
      </w:r>
    </w:p>
    <w:p w:rsidR="00D2401D" w:rsidRDefault="00D2401D">
      <w:pPr>
        <w:pStyle w:val="ConsPlusNonformat"/>
        <w:jc w:val="both"/>
      </w:pPr>
      <w:r>
        <w:t xml:space="preserve">действующего от собственного лица (для индивидуального предпринимателя), </w:t>
      </w:r>
      <w:proofErr w:type="gramStart"/>
      <w:r>
        <w:t>от</w:t>
      </w:r>
      <w:proofErr w:type="gramEnd"/>
    </w:p>
    <w:p w:rsidR="00D2401D" w:rsidRDefault="00D2401D">
      <w:pPr>
        <w:pStyle w:val="ConsPlusNonformat"/>
        <w:jc w:val="both"/>
      </w:pPr>
      <w:r>
        <w:t>имени  юридического  лица  (</w:t>
      </w:r>
      <w:proofErr w:type="gramStart"/>
      <w:r>
        <w:t>нужное</w:t>
      </w:r>
      <w:proofErr w:type="gramEnd"/>
      <w:r>
        <w:t xml:space="preserve">  подчеркнуть),  от  имени  товарищества:</w:t>
      </w:r>
    </w:p>
    <w:p w:rsidR="00D2401D" w:rsidRDefault="00D2401D">
      <w:pPr>
        <w:pStyle w:val="ConsPlusNonformat"/>
        <w:jc w:val="both"/>
      </w:pPr>
    </w:p>
    <w:p w:rsidR="00D2401D" w:rsidRDefault="00D2401D">
      <w:pPr>
        <w:pStyle w:val="ConsPlusNonformat"/>
        <w:jc w:val="both"/>
      </w:pPr>
      <w:r>
        <w:t xml:space="preserve">    </w:t>
      </w:r>
      <w:proofErr w:type="gramStart"/>
      <w:r>
        <w:t>-  без  доверенности  (указывается  лицом, имеющим право действовать от</w:t>
      </w:r>
      <w:proofErr w:type="gramEnd"/>
    </w:p>
    <w:p w:rsidR="00D2401D" w:rsidRDefault="00D2401D">
      <w:pPr>
        <w:pStyle w:val="ConsPlusNonformat"/>
        <w:jc w:val="both"/>
      </w:pPr>
      <w:r>
        <w:t xml:space="preserve">имени  юридического  лица  без доверенности в силу закона или </w:t>
      </w:r>
      <w:proofErr w:type="gramStart"/>
      <w:r>
        <w:t>учредительных</w:t>
      </w:r>
      <w:proofErr w:type="gramEnd"/>
    </w:p>
    <w:p w:rsidR="00D2401D" w:rsidRDefault="00D2401D">
      <w:pPr>
        <w:pStyle w:val="ConsPlusNonformat"/>
        <w:jc w:val="both"/>
      </w:pPr>
      <w:r>
        <w:t>документов);</w:t>
      </w:r>
    </w:p>
    <w:p w:rsidR="00D2401D" w:rsidRDefault="00D2401D">
      <w:pPr>
        <w:pStyle w:val="ConsPlusNonformat"/>
        <w:jc w:val="both"/>
      </w:pPr>
      <w:r>
        <w:t xml:space="preserve">    - на основании доверенности:</w:t>
      </w:r>
    </w:p>
    <w:p w:rsidR="00D2401D" w:rsidRDefault="00D2401D">
      <w:pPr>
        <w:pStyle w:val="ConsPlusNonformat"/>
        <w:jc w:val="both"/>
      </w:pPr>
      <w:r>
        <w:t>___________________________________________________________________________</w:t>
      </w:r>
    </w:p>
    <w:p w:rsidR="00D2401D" w:rsidRDefault="00D2401D">
      <w:pPr>
        <w:pStyle w:val="ConsPlusNonformat"/>
        <w:jc w:val="both"/>
      </w:pPr>
      <w:r>
        <w:t xml:space="preserve">                  (наименование и реквизиты доверенности)</w:t>
      </w:r>
    </w:p>
    <w:p w:rsidR="00D2401D" w:rsidRDefault="00D2401D">
      <w:pPr>
        <w:pStyle w:val="ConsPlusNonformat"/>
        <w:jc w:val="both"/>
      </w:pPr>
      <w:r>
        <w:t xml:space="preserve">    2. Сообщаю о согласии участвовать в конкурсе на условиях, установленных</w:t>
      </w:r>
    </w:p>
    <w:p w:rsidR="00D2401D" w:rsidRDefault="00D2401D">
      <w:pPr>
        <w:pStyle w:val="ConsPlusNonformat"/>
        <w:jc w:val="both"/>
      </w:pPr>
      <w:r>
        <w:t>в конкурсной документации.</w:t>
      </w:r>
    </w:p>
    <w:p w:rsidR="00D2401D" w:rsidRDefault="00D2401D">
      <w:pPr>
        <w:pStyle w:val="ConsPlusNonformat"/>
        <w:jc w:val="both"/>
      </w:pPr>
      <w:r>
        <w:t xml:space="preserve">    3.  Подтверждаю,  что  </w:t>
      </w:r>
      <w:proofErr w:type="gramStart"/>
      <w:r>
        <w:t>ознакомлен</w:t>
      </w:r>
      <w:proofErr w:type="gramEnd"/>
      <w:r>
        <w:t xml:space="preserve">  с  конкурсной документацией в полном</w:t>
      </w:r>
    </w:p>
    <w:p w:rsidR="00D2401D" w:rsidRDefault="00D2401D">
      <w:pPr>
        <w:pStyle w:val="ConsPlusNonformat"/>
        <w:jc w:val="both"/>
      </w:pPr>
      <w:proofErr w:type="gramStart"/>
      <w:r>
        <w:t>объеме</w:t>
      </w:r>
      <w:proofErr w:type="gramEnd"/>
      <w:r>
        <w:t>.</w:t>
      </w:r>
    </w:p>
    <w:p w:rsidR="00D2401D" w:rsidRDefault="00D2401D">
      <w:pPr>
        <w:pStyle w:val="ConsPlusNonformat"/>
        <w:jc w:val="both"/>
      </w:pPr>
      <w:r>
        <w:t xml:space="preserve">    4. Сообщаю следующие сведения:</w:t>
      </w:r>
    </w:p>
    <w:p w:rsidR="00D2401D" w:rsidRDefault="00D2401D">
      <w:pPr>
        <w:pStyle w:val="ConsPlusNonformat"/>
        <w:jc w:val="both"/>
      </w:pPr>
    </w:p>
    <w:p w:rsidR="00D2401D" w:rsidRDefault="00D2401D">
      <w:pPr>
        <w:pStyle w:val="ConsPlusNonformat"/>
        <w:jc w:val="both"/>
      </w:pPr>
      <w:r>
        <w:t xml:space="preserve">    1)  количество  дорожно-транспортных  происшествий,  повлекших за собой</w:t>
      </w:r>
    </w:p>
    <w:p w:rsidR="00D2401D" w:rsidRDefault="00D2401D">
      <w:pPr>
        <w:pStyle w:val="ConsPlusNonformat"/>
        <w:jc w:val="both"/>
      </w:pPr>
      <w:r>
        <w:lastRenderedPageBreak/>
        <w:t xml:space="preserve">человеческие жертвы или причинение вреда здоровью граждан и произошедших </w:t>
      </w:r>
      <w:proofErr w:type="gramStart"/>
      <w:r>
        <w:t>по</w:t>
      </w:r>
      <w:proofErr w:type="gramEnd"/>
    </w:p>
    <w:p w:rsidR="00D2401D" w:rsidRDefault="00D2401D">
      <w:pPr>
        <w:pStyle w:val="ConsPlusNonformat"/>
        <w:jc w:val="both"/>
      </w:pPr>
      <w:r>
        <w:t>вине   юридического   лица,   индивидуального  предпринимателя,  участников</w:t>
      </w:r>
    </w:p>
    <w:p w:rsidR="00D2401D" w:rsidRDefault="00D2401D">
      <w:pPr>
        <w:pStyle w:val="ConsPlusNonformat"/>
        <w:jc w:val="both"/>
      </w:pPr>
      <w:r>
        <w:t>договора   простого   товарищества   или  их  работников  в  течение  года,</w:t>
      </w:r>
    </w:p>
    <w:p w:rsidR="00D2401D" w:rsidRDefault="00D2401D">
      <w:pPr>
        <w:pStyle w:val="ConsPlusNonformat"/>
        <w:jc w:val="both"/>
      </w:pPr>
      <w:r>
        <w:t>предшествующего    дате    размещения     извещения,  -   __________   шт.;</w:t>
      </w:r>
    </w:p>
    <w:p w:rsidR="00D2401D" w:rsidRDefault="00D2401D">
      <w:pPr>
        <w:pStyle w:val="ConsPlusNonformat"/>
        <w:jc w:val="both"/>
      </w:pPr>
      <w:r>
        <w:t xml:space="preserve">    2)  среднее количество транспортных средств, предусмотренных договорами</w:t>
      </w:r>
    </w:p>
    <w:p w:rsidR="00D2401D" w:rsidRDefault="00D2401D">
      <w:pPr>
        <w:pStyle w:val="ConsPlusNonformat"/>
        <w:jc w:val="both"/>
      </w:pPr>
      <w:r>
        <w:t xml:space="preserve">обязательного  страхования  гражданской  ответственности,  </w:t>
      </w:r>
      <w:proofErr w:type="gramStart"/>
      <w:r>
        <w:t>действовавшими</w:t>
      </w:r>
      <w:proofErr w:type="gramEnd"/>
      <w:r>
        <w:t xml:space="preserve"> в</w:t>
      </w:r>
    </w:p>
    <w:p w:rsidR="00D2401D" w:rsidRDefault="00D2401D">
      <w:pPr>
        <w:pStyle w:val="ConsPlusNonformat"/>
        <w:jc w:val="both"/>
      </w:pPr>
      <w:r>
        <w:t>течение   года,   предшествующего дате размещения  извещения, - ______ шт.;</w:t>
      </w:r>
    </w:p>
    <w:p w:rsidR="00D2401D" w:rsidRDefault="00D2401D">
      <w:pPr>
        <w:pStyle w:val="ConsPlusNonformat"/>
        <w:jc w:val="both"/>
      </w:pPr>
      <w:r>
        <w:t xml:space="preserve">    3)   государственные   регистрационные   знаки   транспортных  средств,</w:t>
      </w:r>
    </w:p>
    <w:p w:rsidR="00D2401D" w:rsidRDefault="00D2401D">
      <w:pPr>
        <w:pStyle w:val="ConsPlusNonformat"/>
        <w:jc w:val="both"/>
      </w:pPr>
      <w:proofErr w:type="gramStart"/>
      <w:r>
        <w:t>предусмотренных</w:t>
      </w:r>
      <w:proofErr w:type="gramEnd"/>
      <w:r>
        <w:t xml:space="preserve">    договорами    обязательного    страхования   гражданской</w:t>
      </w:r>
    </w:p>
    <w:p w:rsidR="00D2401D" w:rsidRDefault="00D2401D">
      <w:pPr>
        <w:pStyle w:val="ConsPlusNonformat"/>
        <w:jc w:val="both"/>
      </w:pPr>
      <w:r>
        <w:t xml:space="preserve">ответственности,   </w:t>
      </w:r>
      <w:proofErr w:type="gramStart"/>
      <w:r>
        <w:t>действовавшими</w:t>
      </w:r>
      <w:proofErr w:type="gramEnd"/>
      <w:r>
        <w:t xml:space="preserve">  в  течение  года,  предшествующего  дате</w:t>
      </w:r>
    </w:p>
    <w:p w:rsidR="00D2401D" w:rsidRDefault="00D2401D">
      <w:pPr>
        <w:pStyle w:val="ConsPlusNonformat"/>
        <w:jc w:val="both"/>
      </w:pPr>
      <w:r>
        <w:t>размещения извещения: ____________________________________________________.</w:t>
      </w:r>
    </w:p>
    <w:p w:rsidR="00D2401D" w:rsidRDefault="00D2401D">
      <w:pPr>
        <w:pStyle w:val="ConsPlusNonformat"/>
        <w:jc w:val="both"/>
      </w:pPr>
    </w:p>
    <w:p w:rsidR="00D2401D" w:rsidRDefault="00D2401D">
      <w:pPr>
        <w:pStyle w:val="ConsPlusNonformat"/>
        <w:jc w:val="both"/>
      </w:pPr>
      <w:r>
        <w:t xml:space="preserve">    5. Подтверждаю, что на день вскрытия конвертов с конкурсными заявками </w:t>
      </w:r>
      <w:proofErr w:type="gramStart"/>
      <w:r>
        <w:t>в</w:t>
      </w:r>
      <w:proofErr w:type="gramEnd"/>
    </w:p>
    <w:p w:rsidR="00D2401D" w:rsidRDefault="00D2401D">
      <w:pPr>
        <w:pStyle w:val="ConsPlusNonformat"/>
        <w:jc w:val="both"/>
      </w:pPr>
      <w:proofErr w:type="gramStart"/>
      <w:r>
        <w:t>отношении</w:t>
      </w:r>
      <w:proofErr w:type="gramEnd"/>
      <w:r>
        <w:t xml:space="preserve"> организации (меня):</w:t>
      </w:r>
    </w:p>
    <w:p w:rsidR="00D2401D" w:rsidRDefault="00D2401D">
      <w:pPr>
        <w:pStyle w:val="ConsPlusNonformat"/>
        <w:jc w:val="both"/>
      </w:pPr>
      <w:r>
        <w:t xml:space="preserve">    - не проводится ликвидация;</w:t>
      </w:r>
    </w:p>
    <w:p w:rsidR="00D2401D" w:rsidRDefault="00D2401D">
      <w:pPr>
        <w:pStyle w:val="ConsPlusNonformat"/>
        <w:jc w:val="both"/>
      </w:pPr>
      <w:r>
        <w:t xml:space="preserve">    -  не  приостановлена  деятельность в порядке, предусмотренном Кодексом</w:t>
      </w:r>
    </w:p>
    <w:p w:rsidR="00D2401D" w:rsidRDefault="00D2401D">
      <w:pPr>
        <w:pStyle w:val="ConsPlusNonformat"/>
        <w:jc w:val="both"/>
      </w:pPr>
      <w:r>
        <w:t>Российской   Федерации   об   административных   правонарушениях,  на  день</w:t>
      </w:r>
    </w:p>
    <w:p w:rsidR="00D2401D" w:rsidRDefault="00D2401D">
      <w:pPr>
        <w:pStyle w:val="ConsPlusNonformat"/>
        <w:jc w:val="both"/>
      </w:pPr>
      <w:r>
        <w:t>рассмотрения       заявки        на        участие        в       конкурсе;</w:t>
      </w:r>
    </w:p>
    <w:p w:rsidR="00D2401D" w:rsidRDefault="00D2401D">
      <w:pPr>
        <w:pStyle w:val="ConsPlusNonformat"/>
        <w:jc w:val="both"/>
      </w:pPr>
      <w:r>
        <w:t xml:space="preserve">    -   отсутствует   признание   несостоятельным  (банкротом)  в  порядке,</w:t>
      </w:r>
    </w:p>
    <w:p w:rsidR="00D2401D" w:rsidRDefault="00D2401D">
      <w:pPr>
        <w:pStyle w:val="ConsPlusNonformat"/>
        <w:jc w:val="both"/>
      </w:pPr>
      <w:proofErr w:type="gramStart"/>
      <w:r>
        <w:t>установленном</w:t>
      </w:r>
      <w:proofErr w:type="gramEnd"/>
      <w:r>
        <w:t xml:space="preserve">        законодательством         Российской        Федерации;</w:t>
      </w:r>
    </w:p>
    <w:p w:rsidR="00D2401D" w:rsidRDefault="00D2401D">
      <w:pPr>
        <w:pStyle w:val="ConsPlusNonformat"/>
        <w:jc w:val="both"/>
      </w:pPr>
      <w:r>
        <w:t xml:space="preserve">    -   отсутствуют   задолженности  по  обязательным  платежам  в  бюджеты</w:t>
      </w:r>
    </w:p>
    <w:p w:rsidR="00D2401D" w:rsidRDefault="00D2401D">
      <w:pPr>
        <w:pStyle w:val="ConsPlusNonformat"/>
        <w:jc w:val="both"/>
      </w:pPr>
      <w:r>
        <w:t xml:space="preserve">бюджетной  системы  Российской  Федерации за </w:t>
      </w:r>
      <w:proofErr w:type="gramStart"/>
      <w:r>
        <w:t>последний</w:t>
      </w:r>
      <w:proofErr w:type="gramEnd"/>
      <w:r>
        <w:t xml:space="preserve"> завершенный отчетный</w:t>
      </w:r>
    </w:p>
    <w:p w:rsidR="00D2401D" w:rsidRDefault="00D2401D">
      <w:pPr>
        <w:pStyle w:val="ConsPlusNonformat"/>
        <w:jc w:val="both"/>
      </w:pPr>
      <w:r>
        <w:t>период.</w:t>
      </w:r>
    </w:p>
    <w:p w:rsidR="00D2401D" w:rsidRDefault="00D2401D">
      <w:pPr>
        <w:pStyle w:val="ConsPlusNonformat"/>
        <w:jc w:val="both"/>
      </w:pPr>
      <w:r>
        <w:t xml:space="preserve">    5.  Настоящей  заявкой гарантирую достоверность представленной в заявке</w:t>
      </w:r>
    </w:p>
    <w:p w:rsidR="00D2401D" w:rsidRDefault="00D2401D">
      <w:pPr>
        <w:pStyle w:val="ConsPlusNonformat"/>
        <w:jc w:val="both"/>
      </w:pPr>
      <w:r>
        <w:t>информации и подтверждаю право организатора открытого конкурса  запрашивать</w:t>
      </w:r>
    </w:p>
    <w:p w:rsidR="00D2401D" w:rsidRDefault="00D2401D">
      <w:pPr>
        <w:pStyle w:val="ConsPlusNonformat"/>
        <w:jc w:val="both"/>
      </w:pPr>
      <w:r>
        <w:t xml:space="preserve">в  уполномоченных  органах  власти  уточняющую  информацию </w:t>
      </w:r>
      <w:proofErr w:type="gramStart"/>
      <w:r>
        <w:t>о</w:t>
      </w:r>
      <w:proofErr w:type="gramEnd"/>
      <w:r>
        <w:t xml:space="preserve"> представленных</w:t>
      </w:r>
    </w:p>
    <w:p w:rsidR="00D2401D" w:rsidRDefault="00D2401D">
      <w:pPr>
        <w:pStyle w:val="ConsPlusNonformat"/>
        <w:jc w:val="both"/>
      </w:pPr>
      <w:proofErr w:type="gramStart"/>
      <w:r>
        <w:t>сведениях</w:t>
      </w:r>
      <w:proofErr w:type="gramEnd"/>
      <w:r>
        <w:t>.</w:t>
      </w:r>
    </w:p>
    <w:p w:rsidR="00D2401D" w:rsidRDefault="00D2401D">
      <w:pPr>
        <w:pStyle w:val="ConsPlusNonformat"/>
        <w:jc w:val="both"/>
      </w:pPr>
      <w:r>
        <w:t xml:space="preserve">    К  настоящей   заявке    прилагаю  опись всех представленных документов</w:t>
      </w:r>
    </w:p>
    <w:p w:rsidR="00D2401D" w:rsidRDefault="00D2401D">
      <w:pPr>
        <w:pStyle w:val="ConsPlusNonformat"/>
        <w:jc w:val="both"/>
      </w:pPr>
      <w:r>
        <w:t>на ___________ листах.</w:t>
      </w:r>
    </w:p>
    <w:p w:rsidR="00D2401D" w:rsidRDefault="00D2401D">
      <w:pPr>
        <w:pStyle w:val="ConsPlusNonformat"/>
        <w:jc w:val="both"/>
      </w:pPr>
      <w:r>
        <w:t>___________________ ________________________________ ______________________</w:t>
      </w:r>
    </w:p>
    <w:p w:rsidR="00D2401D" w:rsidRDefault="00D2401D">
      <w:pPr>
        <w:pStyle w:val="ConsPlusNonformat"/>
        <w:jc w:val="both"/>
      </w:pPr>
      <w:r>
        <w:t xml:space="preserve">   </w:t>
      </w:r>
      <w:proofErr w:type="gramStart"/>
      <w:r>
        <w:t>(сокращенное      (подпись уполномоченного лица,       (расшифровка</w:t>
      </w:r>
      <w:proofErr w:type="gramEnd"/>
    </w:p>
    <w:p w:rsidR="00D2401D" w:rsidRDefault="00D2401D">
      <w:pPr>
        <w:pStyle w:val="ConsPlusNonformat"/>
        <w:jc w:val="both"/>
      </w:pPr>
      <w:r>
        <w:t xml:space="preserve">   </w:t>
      </w:r>
      <w:proofErr w:type="gramStart"/>
      <w:r>
        <w:t>наименование     индивидуального предпринимателя)        подписи)</w:t>
      </w:r>
      <w:proofErr w:type="gramEnd"/>
    </w:p>
    <w:p w:rsidR="00D2401D" w:rsidRDefault="00D2401D">
      <w:pPr>
        <w:pStyle w:val="ConsPlusNonformat"/>
        <w:jc w:val="both"/>
      </w:pPr>
      <w:r>
        <w:t xml:space="preserve">    участника)</w:t>
      </w:r>
    </w:p>
    <w:p w:rsidR="00D2401D" w:rsidRDefault="00D2401D">
      <w:pPr>
        <w:pStyle w:val="ConsPlusNonformat"/>
        <w:jc w:val="both"/>
      </w:pPr>
      <w:r>
        <w:t xml:space="preserve">                                   </w:t>
      </w:r>
      <w:proofErr w:type="spellStart"/>
      <w:r>
        <w:t>М.П</w:t>
      </w:r>
      <w:proofErr w:type="spellEnd"/>
      <w:r>
        <w:t>.</w:t>
      </w:r>
    </w:p>
    <w:p w:rsidR="00D2401D" w:rsidRDefault="00D2401D">
      <w:pPr>
        <w:pStyle w:val="ConsPlusNormal"/>
        <w:jc w:val="both"/>
      </w:pPr>
    </w:p>
    <w:p w:rsidR="00D2401D" w:rsidRDefault="00D2401D">
      <w:pPr>
        <w:pStyle w:val="ConsPlusNormal"/>
        <w:jc w:val="both"/>
      </w:pPr>
    </w:p>
    <w:p w:rsidR="00D2401D" w:rsidRDefault="00D2401D">
      <w:pPr>
        <w:pStyle w:val="ConsPlusNormal"/>
        <w:jc w:val="both"/>
      </w:pPr>
    </w:p>
    <w:p w:rsidR="00D2401D" w:rsidRDefault="00D2401D">
      <w:pPr>
        <w:pStyle w:val="ConsPlusNormal"/>
        <w:jc w:val="both"/>
      </w:pPr>
    </w:p>
    <w:p w:rsidR="00D2401D" w:rsidRDefault="00D2401D">
      <w:pPr>
        <w:pStyle w:val="ConsPlusNormal"/>
        <w:jc w:val="both"/>
      </w:pPr>
    </w:p>
    <w:p w:rsidR="00D2401D" w:rsidRDefault="00D2401D">
      <w:pPr>
        <w:pStyle w:val="ConsPlusNormal"/>
        <w:jc w:val="right"/>
        <w:outlineLvl w:val="1"/>
      </w:pPr>
      <w:r>
        <w:t>Приложение 2</w:t>
      </w:r>
    </w:p>
    <w:p w:rsidR="00D2401D" w:rsidRDefault="00D2401D">
      <w:pPr>
        <w:pStyle w:val="ConsPlusNormal"/>
        <w:jc w:val="right"/>
      </w:pPr>
      <w:r>
        <w:t>к Положению</w:t>
      </w:r>
    </w:p>
    <w:p w:rsidR="00D2401D" w:rsidRDefault="00D2401D">
      <w:pPr>
        <w:pStyle w:val="ConsPlusNormal"/>
        <w:jc w:val="right"/>
      </w:pPr>
      <w:r>
        <w:t>о порядке организации</w:t>
      </w:r>
    </w:p>
    <w:p w:rsidR="00D2401D" w:rsidRDefault="00D2401D">
      <w:pPr>
        <w:pStyle w:val="ConsPlusNormal"/>
        <w:jc w:val="right"/>
      </w:pPr>
      <w:r>
        <w:t>и проведения открытого</w:t>
      </w:r>
    </w:p>
    <w:p w:rsidR="00D2401D" w:rsidRDefault="00D2401D">
      <w:pPr>
        <w:pStyle w:val="ConsPlusNormal"/>
        <w:jc w:val="right"/>
      </w:pPr>
      <w:r>
        <w:t>конкурса на право</w:t>
      </w:r>
    </w:p>
    <w:p w:rsidR="00D2401D" w:rsidRDefault="00D2401D">
      <w:pPr>
        <w:pStyle w:val="ConsPlusNormal"/>
        <w:jc w:val="right"/>
      </w:pPr>
      <w:r>
        <w:t>получения свидетельства</w:t>
      </w:r>
    </w:p>
    <w:p w:rsidR="00D2401D" w:rsidRDefault="00D2401D">
      <w:pPr>
        <w:pStyle w:val="ConsPlusNormal"/>
        <w:jc w:val="right"/>
      </w:pPr>
      <w:r>
        <w:t>об осуществлении перевозок</w:t>
      </w:r>
    </w:p>
    <w:p w:rsidR="00D2401D" w:rsidRDefault="00D2401D">
      <w:pPr>
        <w:pStyle w:val="ConsPlusNormal"/>
        <w:jc w:val="right"/>
      </w:pPr>
      <w:r>
        <w:t>по одному или нескольким</w:t>
      </w:r>
    </w:p>
    <w:p w:rsidR="00D2401D" w:rsidRDefault="00D2401D">
      <w:pPr>
        <w:pStyle w:val="ConsPlusNormal"/>
        <w:jc w:val="right"/>
      </w:pPr>
      <w:r>
        <w:t>муниципальным маршрутам</w:t>
      </w:r>
    </w:p>
    <w:p w:rsidR="00D2401D" w:rsidRDefault="00D2401D">
      <w:pPr>
        <w:pStyle w:val="ConsPlusNormal"/>
        <w:jc w:val="right"/>
      </w:pPr>
      <w:r>
        <w:t>регулярных перевозок</w:t>
      </w:r>
    </w:p>
    <w:p w:rsidR="00D2401D" w:rsidRDefault="00D2401D">
      <w:pPr>
        <w:pStyle w:val="ConsPlusNormal"/>
        <w:jc w:val="right"/>
      </w:pPr>
      <w:r>
        <w:t>по нерегулируемым тарифам</w:t>
      </w:r>
    </w:p>
    <w:p w:rsidR="00D2401D" w:rsidRDefault="00D2401D">
      <w:pPr>
        <w:pStyle w:val="ConsPlusNormal"/>
        <w:jc w:val="right"/>
      </w:pPr>
      <w:r>
        <w:t>на территории города Ачинска</w:t>
      </w:r>
    </w:p>
    <w:p w:rsidR="00D2401D" w:rsidRDefault="00D2401D">
      <w:pPr>
        <w:pStyle w:val="ConsPlusNormal"/>
        <w:jc w:val="both"/>
      </w:pPr>
    </w:p>
    <w:p w:rsidR="00D2401D" w:rsidRDefault="00D2401D">
      <w:pPr>
        <w:pStyle w:val="ConsPlusTitle"/>
        <w:jc w:val="center"/>
      </w:pPr>
      <w:bookmarkStart w:id="9" w:name="P328"/>
      <w:bookmarkEnd w:id="9"/>
      <w:r>
        <w:t>ШКАЛА ДЛЯ ОЦЕНКИ КРИТЕРИЕВ И СОПОСТАВЛЕНИЯ ЗАЯВОК</w:t>
      </w:r>
    </w:p>
    <w:p w:rsidR="00D2401D" w:rsidRDefault="00D240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272"/>
        <w:gridCol w:w="2211"/>
        <w:gridCol w:w="1134"/>
      </w:tblGrid>
      <w:tr w:rsidR="00D2401D">
        <w:tc>
          <w:tcPr>
            <w:tcW w:w="454" w:type="dxa"/>
            <w:tcBorders>
              <w:top w:val="single" w:sz="4" w:space="0" w:color="auto"/>
              <w:bottom w:val="single" w:sz="4" w:space="0" w:color="auto"/>
            </w:tcBorders>
          </w:tcPr>
          <w:p w:rsidR="00D2401D" w:rsidRDefault="00D2401D">
            <w:pPr>
              <w:pStyle w:val="ConsPlusNormal"/>
              <w:jc w:val="center"/>
            </w:pPr>
            <w:r>
              <w:t xml:space="preserve">N </w:t>
            </w:r>
            <w:proofErr w:type="gramStart"/>
            <w:r>
              <w:t>п</w:t>
            </w:r>
            <w:proofErr w:type="gramEnd"/>
            <w:r>
              <w:t>/п</w:t>
            </w:r>
          </w:p>
        </w:tc>
        <w:tc>
          <w:tcPr>
            <w:tcW w:w="5272" w:type="dxa"/>
            <w:tcBorders>
              <w:top w:val="single" w:sz="4" w:space="0" w:color="auto"/>
              <w:bottom w:val="single" w:sz="4" w:space="0" w:color="auto"/>
            </w:tcBorders>
          </w:tcPr>
          <w:p w:rsidR="00D2401D" w:rsidRDefault="00D2401D">
            <w:pPr>
              <w:pStyle w:val="ConsPlusNormal"/>
              <w:jc w:val="center"/>
            </w:pPr>
            <w:r>
              <w:t>Наименование критерия</w:t>
            </w:r>
          </w:p>
        </w:tc>
        <w:tc>
          <w:tcPr>
            <w:tcW w:w="2211" w:type="dxa"/>
            <w:tcBorders>
              <w:top w:val="single" w:sz="4" w:space="0" w:color="auto"/>
              <w:bottom w:val="single" w:sz="4" w:space="0" w:color="auto"/>
            </w:tcBorders>
          </w:tcPr>
          <w:p w:rsidR="00D2401D" w:rsidRDefault="00D2401D">
            <w:pPr>
              <w:pStyle w:val="ConsPlusNormal"/>
              <w:jc w:val="center"/>
            </w:pPr>
            <w:r>
              <w:t>Значение параметра</w:t>
            </w:r>
          </w:p>
        </w:tc>
        <w:tc>
          <w:tcPr>
            <w:tcW w:w="1134" w:type="dxa"/>
            <w:tcBorders>
              <w:top w:val="single" w:sz="4" w:space="0" w:color="auto"/>
              <w:bottom w:val="single" w:sz="4" w:space="0" w:color="auto"/>
            </w:tcBorders>
          </w:tcPr>
          <w:p w:rsidR="00D2401D" w:rsidRDefault="00D2401D">
            <w:pPr>
              <w:pStyle w:val="ConsPlusNormal"/>
              <w:jc w:val="center"/>
            </w:pPr>
            <w:r>
              <w:t>Балльная оценка</w:t>
            </w:r>
          </w:p>
        </w:tc>
      </w:tr>
      <w:tr w:rsidR="00D2401D">
        <w:tc>
          <w:tcPr>
            <w:tcW w:w="454" w:type="dxa"/>
            <w:vMerge w:val="restart"/>
            <w:tcBorders>
              <w:top w:val="single" w:sz="4" w:space="0" w:color="auto"/>
              <w:bottom w:val="single" w:sz="4" w:space="0" w:color="auto"/>
            </w:tcBorders>
          </w:tcPr>
          <w:p w:rsidR="00D2401D" w:rsidRDefault="00D2401D">
            <w:pPr>
              <w:pStyle w:val="ConsPlusNormal"/>
            </w:pPr>
            <w:bookmarkStart w:id="10" w:name="P334"/>
            <w:bookmarkEnd w:id="10"/>
            <w:r>
              <w:t>1.1</w:t>
            </w:r>
          </w:p>
        </w:tc>
        <w:tc>
          <w:tcPr>
            <w:tcW w:w="5272" w:type="dxa"/>
            <w:vMerge w:val="restart"/>
            <w:tcBorders>
              <w:top w:val="single" w:sz="4" w:space="0" w:color="auto"/>
              <w:bottom w:val="single" w:sz="4" w:space="0" w:color="auto"/>
            </w:tcBorders>
          </w:tcPr>
          <w:p w:rsidR="00D2401D" w:rsidRDefault="00D2401D">
            <w:pPr>
              <w:pStyle w:val="ConsPlusNormal"/>
            </w:pPr>
            <w:proofErr w:type="gramStart"/>
            <w:r>
              <w:t xml:space="preserve">Количество дорожно-транспортных происшествий, </w:t>
            </w:r>
            <w:r>
              <w:lastRenderedPageBreak/>
              <w:t>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w:t>
            </w:r>
            <w:proofErr w:type="gramEnd"/>
            <w:r>
              <w:t xml:space="preserve">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w:t>
            </w:r>
            <w:proofErr w:type="gramStart"/>
            <w:r>
              <w:t>действовавшими</w:t>
            </w:r>
            <w:proofErr w:type="gramEnd"/>
            <w:r>
              <w:t xml:space="preserve"> в течение года, предшествующего дате размещения извещения</w:t>
            </w:r>
          </w:p>
        </w:tc>
        <w:tc>
          <w:tcPr>
            <w:tcW w:w="2211" w:type="dxa"/>
            <w:tcBorders>
              <w:top w:val="single" w:sz="4" w:space="0" w:color="auto"/>
              <w:bottom w:val="nil"/>
            </w:tcBorders>
          </w:tcPr>
          <w:p w:rsidR="00D2401D" w:rsidRDefault="00D2401D">
            <w:pPr>
              <w:pStyle w:val="ConsPlusNormal"/>
            </w:pPr>
            <w:r>
              <w:lastRenderedPageBreak/>
              <w:t>0 ДТП</w:t>
            </w:r>
          </w:p>
        </w:tc>
        <w:tc>
          <w:tcPr>
            <w:tcW w:w="1134" w:type="dxa"/>
            <w:tcBorders>
              <w:top w:val="single" w:sz="4" w:space="0" w:color="auto"/>
              <w:bottom w:val="nil"/>
            </w:tcBorders>
          </w:tcPr>
          <w:p w:rsidR="00D2401D" w:rsidRDefault="00D2401D">
            <w:pPr>
              <w:pStyle w:val="ConsPlusNormal"/>
              <w:jc w:val="center"/>
            </w:pPr>
            <w:r>
              <w:t>0</w:t>
            </w:r>
          </w:p>
        </w:tc>
      </w:tr>
      <w:tr w:rsidR="00D2401D">
        <w:tc>
          <w:tcPr>
            <w:tcW w:w="454" w:type="dxa"/>
            <w:vMerge/>
            <w:tcBorders>
              <w:top w:val="single" w:sz="4" w:space="0" w:color="auto"/>
              <w:bottom w:val="single" w:sz="4" w:space="0" w:color="auto"/>
            </w:tcBorders>
          </w:tcPr>
          <w:p w:rsidR="00D2401D" w:rsidRDefault="00D2401D">
            <w:pPr>
              <w:pStyle w:val="ConsPlusNormal"/>
            </w:pPr>
          </w:p>
        </w:tc>
        <w:tc>
          <w:tcPr>
            <w:tcW w:w="5272" w:type="dxa"/>
            <w:vMerge/>
            <w:tcBorders>
              <w:top w:val="single" w:sz="4" w:space="0" w:color="auto"/>
              <w:bottom w:val="single" w:sz="4" w:space="0" w:color="auto"/>
            </w:tcBorders>
          </w:tcPr>
          <w:p w:rsidR="00D2401D" w:rsidRDefault="00D2401D">
            <w:pPr>
              <w:pStyle w:val="ConsPlusNormal"/>
            </w:pPr>
          </w:p>
        </w:tc>
        <w:tc>
          <w:tcPr>
            <w:tcW w:w="2211" w:type="dxa"/>
            <w:tcBorders>
              <w:top w:val="nil"/>
              <w:bottom w:val="single" w:sz="4" w:space="0" w:color="auto"/>
            </w:tcBorders>
          </w:tcPr>
          <w:p w:rsidR="00D2401D" w:rsidRDefault="00D2401D">
            <w:pPr>
              <w:pStyle w:val="ConsPlusNormal"/>
            </w:pPr>
            <w:r>
              <w:t>1 ДТП на 10 транспортных средств</w:t>
            </w:r>
          </w:p>
        </w:tc>
        <w:tc>
          <w:tcPr>
            <w:tcW w:w="1134" w:type="dxa"/>
            <w:tcBorders>
              <w:top w:val="nil"/>
              <w:bottom w:val="single" w:sz="4" w:space="0" w:color="auto"/>
            </w:tcBorders>
          </w:tcPr>
          <w:p w:rsidR="00D2401D" w:rsidRDefault="00D2401D">
            <w:pPr>
              <w:pStyle w:val="ConsPlusNormal"/>
              <w:jc w:val="center"/>
            </w:pPr>
            <w:r>
              <w:t>-10</w:t>
            </w:r>
          </w:p>
        </w:tc>
      </w:tr>
      <w:tr w:rsidR="00D2401D">
        <w:tc>
          <w:tcPr>
            <w:tcW w:w="454" w:type="dxa"/>
            <w:vMerge w:val="restart"/>
            <w:tcBorders>
              <w:top w:val="single" w:sz="4" w:space="0" w:color="auto"/>
              <w:bottom w:val="single" w:sz="4" w:space="0" w:color="auto"/>
            </w:tcBorders>
          </w:tcPr>
          <w:p w:rsidR="00D2401D" w:rsidRDefault="00D2401D">
            <w:pPr>
              <w:pStyle w:val="ConsPlusNormal"/>
            </w:pPr>
            <w:bookmarkStart w:id="11" w:name="P340"/>
            <w:bookmarkEnd w:id="11"/>
            <w:r>
              <w:lastRenderedPageBreak/>
              <w:t>2.1</w:t>
            </w:r>
          </w:p>
        </w:tc>
        <w:tc>
          <w:tcPr>
            <w:tcW w:w="5272" w:type="dxa"/>
            <w:vMerge w:val="restart"/>
            <w:tcBorders>
              <w:top w:val="single" w:sz="4" w:space="0" w:color="auto"/>
              <w:bottom w:val="single" w:sz="4" w:space="0" w:color="auto"/>
            </w:tcBorders>
          </w:tcPr>
          <w:p w:rsidR="00D2401D" w:rsidRDefault="00D2401D">
            <w:pPr>
              <w:pStyle w:val="ConsPlusNormal"/>
            </w:pPr>
            <w:proofErr w:type="gramStart"/>
            <w: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t xml:space="preserve"> актами субъектов Российской Федерации, муниципальными нормативными правовыми актами</w:t>
            </w:r>
          </w:p>
        </w:tc>
        <w:tc>
          <w:tcPr>
            <w:tcW w:w="2211" w:type="dxa"/>
            <w:tcBorders>
              <w:top w:val="single" w:sz="4" w:space="0" w:color="auto"/>
              <w:bottom w:val="nil"/>
            </w:tcBorders>
          </w:tcPr>
          <w:p w:rsidR="00D2401D" w:rsidRDefault="00D2401D">
            <w:pPr>
              <w:pStyle w:val="ConsPlusNormal"/>
            </w:pPr>
            <w:r>
              <w:t>до 2 лет включительно</w:t>
            </w:r>
          </w:p>
        </w:tc>
        <w:tc>
          <w:tcPr>
            <w:tcW w:w="1134" w:type="dxa"/>
            <w:tcBorders>
              <w:top w:val="single" w:sz="4" w:space="0" w:color="auto"/>
              <w:bottom w:val="nil"/>
            </w:tcBorders>
          </w:tcPr>
          <w:p w:rsidR="00D2401D" w:rsidRDefault="00D2401D">
            <w:pPr>
              <w:pStyle w:val="ConsPlusNormal"/>
              <w:jc w:val="center"/>
            </w:pPr>
            <w:r>
              <w:t>0</w:t>
            </w:r>
          </w:p>
        </w:tc>
      </w:tr>
      <w:tr w:rsidR="00D2401D">
        <w:tblPrEx>
          <w:tblBorders>
            <w:insideH w:val="none" w:sz="0" w:space="0" w:color="auto"/>
          </w:tblBorders>
        </w:tblPrEx>
        <w:tc>
          <w:tcPr>
            <w:tcW w:w="454" w:type="dxa"/>
            <w:vMerge/>
            <w:tcBorders>
              <w:top w:val="single" w:sz="4" w:space="0" w:color="auto"/>
              <w:bottom w:val="single" w:sz="4" w:space="0" w:color="auto"/>
            </w:tcBorders>
          </w:tcPr>
          <w:p w:rsidR="00D2401D" w:rsidRDefault="00D2401D">
            <w:pPr>
              <w:pStyle w:val="ConsPlusNormal"/>
            </w:pPr>
          </w:p>
        </w:tc>
        <w:tc>
          <w:tcPr>
            <w:tcW w:w="5272" w:type="dxa"/>
            <w:vMerge/>
            <w:tcBorders>
              <w:top w:val="single" w:sz="4" w:space="0" w:color="auto"/>
              <w:bottom w:val="single" w:sz="4" w:space="0" w:color="auto"/>
            </w:tcBorders>
          </w:tcPr>
          <w:p w:rsidR="00D2401D" w:rsidRDefault="00D2401D">
            <w:pPr>
              <w:pStyle w:val="ConsPlusNormal"/>
            </w:pPr>
          </w:p>
        </w:tc>
        <w:tc>
          <w:tcPr>
            <w:tcW w:w="2211" w:type="dxa"/>
            <w:tcBorders>
              <w:top w:val="nil"/>
              <w:bottom w:val="nil"/>
            </w:tcBorders>
          </w:tcPr>
          <w:p w:rsidR="00D2401D" w:rsidRDefault="00D2401D">
            <w:pPr>
              <w:pStyle w:val="ConsPlusNormal"/>
            </w:pPr>
            <w:r>
              <w:t>более 2 лет - 3 года включительно</w:t>
            </w:r>
          </w:p>
        </w:tc>
        <w:tc>
          <w:tcPr>
            <w:tcW w:w="1134" w:type="dxa"/>
            <w:tcBorders>
              <w:top w:val="nil"/>
              <w:bottom w:val="nil"/>
            </w:tcBorders>
          </w:tcPr>
          <w:p w:rsidR="00D2401D" w:rsidRDefault="00D2401D">
            <w:pPr>
              <w:pStyle w:val="ConsPlusNormal"/>
              <w:jc w:val="center"/>
            </w:pPr>
            <w:r>
              <w:t>10</w:t>
            </w:r>
          </w:p>
        </w:tc>
      </w:tr>
      <w:tr w:rsidR="00D2401D">
        <w:tblPrEx>
          <w:tblBorders>
            <w:insideH w:val="none" w:sz="0" w:space="0" w:color="auto"/>
          </w:tblBorders>
        </w:tblPrEx>
        <w:tc>
          <w:tcPr>
            <w:tcW w:w="454" w:type="dxa"/>
            <w:vMerge/>
            <w:tcBorders>
              <w:top w:val="single" w:sz="4" w:space="0" w:color="auto"/>
              <w:bottom w:val="single" w:sz="4" w:space="0" w:color="auto"/>
            </w:tcBorders>
          </w:tcPr>
          <w:p w:rsidR="00D2401D" w:rsidRDefault="00D2401D">
            <w:pPr>
              <w:pStyle w:val="ConsPlusNormal"/>
            </w:pPr>
          </w:p>
        </w:tc>
        <w:tc>
          <w:tcPr>
            <w:tcW w:w="5272" w:type="dxa"/>
            <w:vMerge/>
            <w:tcBorders>
              <w:top w:val="single" w:sz="4" w:space="0" w:color="auto"/>
              <w:bottom w:val="single" w:sz="4" w:space="0" w:color="auto"/>
            </w:tcBorders>
          </w:tcPr>
          <w:p w:rsidR="00D2401D" w:rsidRDefault="00D2401D">
            <w:pPr>
              <w:pStyle w:val="ConsPlusNormal"/>
            </w:pPr>
          </w:p>
        </w:tc>
        <w:tc>
          <w:tcPr>
            <w:tcW w:w="2211" w:type="dxa"/>
            <w:tcBorders>
              <w:top w:val="nil"/>
              <w:bottom w:val="nil"/>
            </w:tcBorders>
          </w:tcPr>
          <w:p w:rsidR="00D2401D" w:rsidRDefault="00D2401D">
            <w:pPr>
              <w:pStyle w:val="ConsPlusNormal"/>
            </w:pPr>
            <w:r>
              <w:t>более 3 лет - 5 лет включительно</w:t>
            </w:r>
          </w:p>
        </w:tc>
        <w:tc>
          <w:tcPr>
            <w:tcW w:w="1134" w:type="dxa"/>
            <w:tcBorders>
              <w:top w:val="nil"/>
              <w:bottom w:val="nil"/>
            </w:tcBorders>
          </w:tcPr>
          <w:p w:rsidR="00D2401D" w:rsidRDefault="00D2401D">
            <w:pPr>
              <w:pStyle w:val="ConsPlusNormal"/>
              <w:jc w:val="center"/>
            </w:pPr>
            <w:r>
              <w:t>15</w:t>
            </w:r>
          </w:p>
        </w:tc>
      </w:tr>
      <w:tr w:rsidR="00D2401D">
        <w:tblPrEx>
          <w:tblBorders>
            <w:insideH w:val="none" w:sz="0" w:space="0" w:color="auto"/>
          </w:tblBorders>
        </w:tblPrEx>
        <w:tc>
          <w:tcPr>
            <w:tcW w:w="454" w:type="dxa"/>
            <w:vMerge/>
            <w:tcBorders>
              <w:top w:val="single" w:sz="4" w:space="0" w:color="auto"/>
              <w:bottom w:val="single" w:sz="4" w:space="0" w:color="auto"/>
            </w:tcBorders>
          </w:tcPr>
          <w:p w:rsidR="00D2401D" w:rsidRDefault="00D2401D">
            <w:pPr>
              <w:pStyle w:val="ConsPlusNormal"/>
            </w:pPr>
          </w:p>
        </w:tc>
        <w:tc>
          <w:tcPr>
            <w:tcW w:w="5272" w:type="dxa"/>
            <w:vMerge/>
            <w:tcBorders>
              <w:top w:val="single" w:sz="4" w:space="0" w:color="auto"/>
              <w:bottom w:val="single" w:sz="4" w:space="0" w:color="auto"/>
            </w:tcBorders>
          </w:tcPr>
          <w:p w:rsidR="00D2401D" w:rsidRDefault="00D2401D">
            <w:pPr>
              <w:pStyle w:val="ConsPlusNormal"/>
            </w:pPr>
          </w:p>
        </w:tc>
        <w:tc>
          <w:tcPr>
            <w:tcW w:w="2211" w:type="dxa"/>
            <w:tcBorders>
              <w:top w:val="nil"/>
              <w:bottom w:val="nil"/>
            </w:tcBorders>
          </w:tcPr>
          <w:p w:rsidR="00D2401D" w:rsidRDefault="00D2401D">
            <w:pPr>
              <w:pStyle w:val="ConsPlusNormal"/>
            </w:pPr>
            <w:r>
              <w:t>более 5 лет - 7 лет включительно</w:t>
            </w:r>
          </w:p>
        </w:tc>
        <w:tc>
          <w:tcPr>
            <w:tcW w:w="1134" w:type="dxa"/>
            <w:tcBorders>
              <w:top w:val="nil"/>
              <w:bottom w:val="nil"/>
            </w:tcBorders>
          </w:tcPr>
          <w:p w:rsidR="00D2401D" w:rsidRDefault="00D2401D">
            <w:pPr>
              <w:pStyle w:val="ConsPlusNormal"/>
              <w:jc w:val="center"/>
            </w:pPr>
            <w:r>
              <w:t>20</w:t>
            </w:r>
          </w:p>
        </w:tc>
      </w:tr>
      <w:tr w:rsidR="00D2401D">
        <w:tblPrEx>
          <w:tblBorders>
            <w:insideH w:val="none" w:sz="0" w:space="0" w:color="auto"/>
          </w:tblBorders>
        </w:tblPrEx>
        <w:tc>
          <w:tcPr>
            <w:tcW w:w="454" w:type="dxa"/>
            <w:vMerge/>
            <w:tcBorders>
              <w:top w:val="single" w:sz="4" w:space="0" w:color="auto"/>
              <w:bottom w:val="single" w:sz="4" w:space="0" w:color="auto"/>
            </w:tcBorders>
          </w:tcPr>
          <w:p w:rsidR="00D2401D" w:rsidRDefault="00D2401D">
            <w:pPr>
              <w:pStyle w:val="ConsPlusNormal"/>
            </w:pPr>
          </w:p>
        </w:tc>
        <w:tc>
          <w:tcPr>
            <w:tcW w:w="5272" w:type="dxa"/>
            <w:vMerge/>
            <w:tcBorders>
              <w:top w:val="single" w:sz="4" w:space="0" w:color="auto"/>
              <w:bottom w:val="single" w:sz="4" w:space="0" w:color="auto"/>
            </w:tcBorders>
          </w:tcPr>
          <w:p w:rsidR="00D2401D" w:rsidRDefault="00D2401D">
            <w:pPr>
              <w:pStyle w:val="ConsPlusNormal"/>
            </w:pPr>
          </w:p>
        </w:tc>
        <w:tc>
          <w:tcPr>
            <w:tcW w:w="2211" w:type="dxa"/>
            <w:tcBorders>
              <w:top w:val="nil"/>
              <w:bottom w:val="nil"/>
            </w:tcBorders>
          </w:tcPr>
          <w:p w:rsidR="00D2401D" w:rsidRDefault="00D2401D">
            <w:pPr>
              <w:pStyle w:val="ConsPlusNormal"/>
            </w:pPr>
            <w:r>
              <w:t>более 7 лет - 10 лет включительно</w:t>
            </w:r>
          </w:p>
        </w:tc>
        <w:tc>
          <w:tcPr>
            <w:tcW w:w="1134" w:type="dxa"/>
            <w:tcBorders>
              <w:top w:val="nil"/>
              <w:bottom w:val="nil"/>
            </w:tcBorders>
          </w:tcPr>
          <w:p w:rsidR="00D2401D" w:rsidRDefault="00D2401D">
            <w:pPr>
              <w:pStyle w:val="ConsPlusNormal"/>
              <w:jc w:val="center"/>
            </w:pPr>
            <w:r>
              <w:t>25</w:t>
            </w:r>
          </w:p>
        </w:tc>
      </w:tr>
      <w:tr w:rsidR="00D2401D">
        <w:tc>
          <w:tcPr>
            <w:tcW w:w="454" w:type="dxa"/>
            <w:vMerge/>
            <w:tcBorders>
              <w:top w:val="single" w:sz="4" w:space="0" w:color="auto"/>
              <w:bottom w:val="single" w:sz="4" w:space="0" w:color="auto"/>
            </w:tcBorders>
          </w:tcPr>
          <w:p w:rsidR="00D2401D" w:rsidRDefault="00D2401D">
            <w:pPr>
              <w:pStyle w:val="ConsPlusNormal"/>
            </w:pPr>
          </w:p>
        </w:tc>
        <w:tc>
          <w:tcPr>
            <w:tcW w:w="5272" w:type="dxa"/>
            <w:vMerge/>
            <w:tcBorders>
              <w:top w:val="single" w:sz="4" w:space="0" w:color="auto"/>
              <w:bottom w:val="single" w:sz="4" w:space="0" w:color="auto"/>
            </w:tcBorders>
          </w:tcPr>
          <w:p w:rsidR="00D2401D" w:rsidRDefault="00D2401D">
            <w:pPr>
              <w:pStyle w:val="ConsPlusNormal"/>
            </w:pPr>
          </w:p>
        </w:tc>
        <w:tc>
          <w:tcPr>
            <w:tcW w:w="2211" w:type="dxa"/>
            <w:tcBorders>
              <w:top w:val="nil"/>
              <w:bottom w:val="single" w:sz="4" w:space="0" w:color="auto"/>
            </w:tcBorders>
          </w:tcPr>
          <w:p w:rsidR="00D2401D" w:rsidRDefault="00D2401D">
            <w:pPr>
              <w:pStyle w:val="ConsPlusNormal"/>
            </w:pPr>
            <w:r>
              <w:t>более 10 лет</w:t>
            </w:r>
          </w:p>
        </w:tc>
        <w:tc>
          <w:tcPr>
            <w:tcW w:w="1134" w:type="dxa"/>
            <w:tcBorders>
              <w:top w:val="nil"/>
              <w:bottom w:val="single" w:sz="4" w:space="0" w:color="auto"/>
            </w:tcBorders>
          </w:tcPr>
          <w:p w:rsidR="00D2401D" w:rsidRDefault="00D2401D">
            <w:pPr>
              <w:pStyle w:val="ConsPlusNormal"/>
              <w:jc w:val="center"/>
            </w:pPr>
            <w:r>
              <w:t>35</w:t>
            </w:r>
          </w:p>
        </w:tc>
      </w:tr>
      <w:tr w:rsidR="00D2401D">
        <w:tc>
          <w:tcPr>
            <w:tcW w:w="454" w:type="dxa"/>
            <w:vMerge w:val="restart"/>
            <w:tcBorders>
              <w:top w:val="single" w:sz="4" w:space="0" w:color="auto"/>
              <w:bottom w:val="single" w:sz="4" w:space="0" w:color="auto"/>
            </w:tcBorders>
          </w:tcPr>
          <w:p w:rsidR="00D2401D" w:rsidRDefault="00D2401D">
            <w:pPr>
              <w:pStyle w:val="ConsPlusNormal"/>
            </w:pPr>
            <w:bookmarkStart w:id="12" w:name="P354"/>
            <w:bookmarkEnd w:id="12"/>
            <w:r>
              <w:t>3.1</w:t>
            </w:r>
          </w:p>
        </w:tc>
        <w:tc>
          <w:tcPr>
            <w:tcW w:w="5272" w:type="dxa"/>
            <w:vMerge w:val="restart"/>
            <w:tcBorders>
              <w:top w:val="single" w:sz="4" w:space="0" w:color="auto"/>
              <w:bottom w:val="single" w:sz="4" w:space="0" w:color="auto"/>
            </w:tcBorders>
          </w:tcPr>
          <w:p w:rsidR="00D2401D" w:rsidRDefault="00D2401D">
            <w:pPr>
              <w:pStyle w:val="ConsPlusNormal"/>
            </w:pPr>
            <w:r>
              <w:t xml:space="preserve">Упрощенный доступ в салон транспортного средства (конструкция салона транспортного средства: </w:t>
            </w:r>
            <w:proofErr w:type="spellStart"/>
            <w:r>
              <w:t>низкопольная</w:t>
            </w:r>
            <w:proofErr w:type="spellEnd"/>
            <w:r>
              <w:t>/</w:t>
            </w:r>
            <w:proofErr w:type="spellStart"/>
            <w:r>
              <w:t>полунизкопольная</w:t>
            </w:r>
            <w:proofErr w:type="spellEnd"/>
            <w:r>
              <w:t>)</w:t>
            </w:r>
          </w:p>
        </w:tc>
        <w:tc>
          <w:tcPr>
            <w:tcW w:w="2211" w:type="dxa"/>
            <w:tcBorders>
              <w:top w:val="single" w:sz="4" w:space="0" w:color="auto"/>
              <w:bottom w:val="nil"/>
            </w:tcBorders>
          </w:tcPr>
          <w:p w:rsidR="00D2401D" w:rsidRDefault="00D2401D">
            <w:pPr>
              <w:pStyle w:val="ConsPlusNormal"/>
            </w:pPr>
            <w:r>
              <w:t>нет транспортных средств</w:t>
            </w:r>
          </w:p>
        </w:tc>
        <w:tc>
          <w:tcPr>
            <w:tcW w:w="1134" w:type="dxa"/>
            <w:tcBorders>
              <w:top w:val="single" w:sz="4" w:space="0" w:color="auto"/>
              <w:bottom w:val="nil"/>
            </w:tcBorders>
          </w:tcPr>
          <w:p w:rsidR="00D2401D" w:rsidRDefault="00D2401D">
            <w:pPr>
              <w:pStyle w:val="ConsPlusNormal"/>
              <w:jc w:val="center"/>
            </w:pPr>
            <w:r>
              <w:t>0</w:t>
            </w:r>
          </w:p>
        </w:tc>
      </w:tr>
      <w:tr w:rsidR="00D2401D">
        <w:tblPrEx>
          <w:tblBorders>
            <w:insideH w:val="none" w:sz="0" w:space="0" w:color="auto"/>
          </w:tblBorders>
        </w:tblPrEx>
        <w:tc>
          <w:tcPr>
            <w:tcW w:w="454" w:type="dxa"/>
            <w:vMerge/>
            <w:tcBorders>
              <w:top w:val="single" w:sz="4" w:space="0" w:color="auto"/>
              <w:bottom w:val="single" w:sz="4" w:space="0" w:color="auto"/>
            </w:tcBorders>
          </w:tcPr>
          <w:p w:rsidR="00D2401D" w:rsidRDefault="00D2401D">
            <w:pPr>
              <w:pStyle w:val="ConsPlusNormal"/>
            </w:pPr>
          </w:p>
        </w:tc>
        <w:tc>
          <w:tcPr>
            <w:tcW w:w="5272" w:type="dxa"/>
            <w:vMerge/>
            <w:tcBorders>
              <w:top w:val="single" w:sz="4" w:space="0" w:color="auto"/>
              <w:bottom w:val="single" w:sz="4" w:space="0" w:color="auto"/>
            </w:tcBorders>
          </w:tcPr>
          <w:p w:rsidR="00D2401D" w:rsidRDefault="00D2401D">
            <w:pPr>
              <w:pStyle w:val="ConsPlusNormal"/>
            </w:pPr>
          </w:p>
        </w:tc>
        <w:tc>
          <w:tcPr>
            <w:tcW w:w="2211" w:type="dxa"/>
            <w:tcBorders>
              <w:top w:val="nil"/>
              <w:bottom w:val="nil"/>
            </w:tcBorders>
          </w:tcPr>
          <w:p w:rsidR="00D2401D" w:rsidRDefault="00D2401D">
            <w:pPr>
              <w:pStyle w:val="ConsPlusNormal"/>
            </w:pPr>
            <w:r>
              <w:t xml:space="preserve">оснащенность транспортных средств </w:t>
            </w:r>
            <w:proofErr w:type="spellStart"/>
            <w:r>
              <w:t>низкопольной</w:t>
            </w:r>
            <w:proofErr w:type="spellEnd"/>
            <w:r>
              <w:t xml:space="preserve"> конструкцией салона</w:t>
            </w:r>
          </w:p>
        </w:tc>
        <w:tc>
          <w:tcPr>
            <w:tcW w:w="1134" w:type="dxa"/>
            <w:tcBorders>
              <w:top w:val="nil"/>
              <w:bottom w:val="nil"/>
            </w:tcBorders>
          </w:tcPr>
          <w:p w:rsidR="00D2401D" w:rsidRDefault="00D2401D">
            <w:pPr>
              <w:pStyle w:val="ConsPlusNormal"/>
              <w:jc w:val="center"/>
            </w:pPr>
            <w:r>
              <w:t>2</w:t>
            </w:r>
          </w:p>
        </w:tc>
      </w:tr>
      <w:tr w:rsidR="00D2401D">
        <w:tc>
          <w:tcPr>
            <w:tcW w:w="454" w:type="dxa"/>
            <w:vMerge/>
            <w:tcBorders>
              <w:top w:val="single" w:sz="4" w:space="0" w:color="auto"/>
              <w:bottom w:val="single" w:sz="4" w:space="0" w:color="auto"/>
            </w:tcBorders>
          </w:tcPr>
          <w:p w:rsidR="00D2401D" w:rsidRDefault="00D2401D">
            <w:pPr>
              <w:pStyle w:val="ConsPlusNormal"/>
            </w:pPr>
          </w:p>
        </w:tc>
        <w:tc>
          <w:tcPr>
            <w:tcW w:w="5272" w:type="dxa"/>
            <w:vMerge/>
            <w:tcBorders>
              <w:top w:val="single" w:sz="4" w:space="0" w:color="auto"/>
              <w:bottom w:val="single" w:sz="4" w:space="0" w:color="auto"/>
            </w:tcBorders>
          </w:tcPr>
          <w:p w:rsidR="00D2401D" w:rsidRDefault="00D2401D">
            <w:pPr>
              <w:pStyle w:val="ConsPlusNormal"/>
            </w:pPr>
          </w:p>
        </w:tc>
        <w:tc>
          <w:tcPr>
            <w:tcW w:w="2211" w:type="dxa"/>
            <w:tcBorders>
              <w:top w:val="nil"/>
              <w:bottom w:val="single" w:sz="4" w:space="0" w:color="auto"/>
            </w:tcBorders>
          </w:tcPr>
          <w:p w:rsidR="00D2401D" w:rsidRDefault="00D2401D">
            <w:pPr>
              <w:pStyle w:val="ConsPlusNormal"/>
            </w:pPr>
            <w:r>
              <w:t xml:space="preserve">оснащенность транспортных средств </w:t>
            </w:r>
            <w:proofErr w:type="spellStart"/>
            <w:r>
              <w:t>полунизкопольной</w:t>
            </w:r>
            <w:proofErr w:type="spellEnd"/>
            <w:r>
              <w:t xml:space="preserve"> конструкцией салона</w:t>
            </w:r>
          </w:p>
        </w:tc>
        <w:tc>
          <w:tcPr>
            <w:tcW w:w="1134" w:type="dxa"/>
            <w:tcBorders>
              <w:top w:val="nil"/>
              <w:bottom w:val="single" w:sz="4" w:space="0" w:color="auto"/>
            </w:tcBorders>
          </w:tcPr>
          <w:p w:rsidR="00D2401D" w:rsidRDefault="00D2401D">
            <w:pPr>
              <w:pStyle w:val="ConsPlusNormal"/>
              <w:jc w:val="center"/>
            </w:pPr>
            <w:r>
              <w:t>1</w:t>
            </w:r>
          </w:p>
        </w:tc>
      </w:tr>
      <w:tr w:rsidR="00D2401D">
        <w:tc>
          <w:tcPr>
            <w:tcW w:w="454" w:type="dxa"/>
            <w:vMerge w:val="restart"/>
            <w:tcBorders>
              <w:top w:val="single" w:sz="4" w:space="0" w:color="auto"/>
              <w:bottom w:val="single" w:sz="4" w:space="0" w:color="auto"/>
            </w:tcBorders>
          </w:tcPr>
          <w:p w:rsidR="00D2401D" w:rsidRDefault="00D2401D">
            <w:pPr>
              <w:pStyle w:val="ConsPlusNormal"/>
            </w:pPr>
            <w:bookmarkStart w:id="13" w:name="P362"/>
            <w:bookmarkEnd w:id="13"/>
            <w:r>
              <w:t>3.2</w:t>
            </w:r>
          </w:p>
        </w:tc>
        <w:tc>
          <w:tcPr>
            <w:tcW w:w="5272" w:type="dxa"/>
            <w:vMerge w:val="restart"/>
            <w:tcBorders>
              <w:top w:val="single" w:sz="4" w:space="0" w:color="auto"/>
              <w:bottom w:val="single" w:sz="4" w:space="0" w:color="auto"/>
            </w:tcBorders>
          </w:tcPr>
          <w:p w:rsidR="00D2401D" w:rsidRDefault="00D2401D">
            <w:pPr>
              <w:pStyle w:val="ConsPlusNormal"/>
            </w:pPr>
            <w:r>
              <w:t>Транспортные средства, оборудованные для перевозок пассажиров с ограниченными возможностями передвижения, пассажиров с детскими колясками</w:t>
            </w:r>
          </w:p>
        </w:tc>
        <w:tc>
          <w:tcPr>
            <w:tcW w:w="2211" w:type="dxa"/>
            <w:tcBorders>
              <w:top w:val="single" w:sz="4" w:space="0" w:color="auto"/>
              <w:bottom w:val="nil"/>
            </w:tcBorders>
          </w:tcPr>
          <w:p w:rsidR="00D2401D" w:rsidRDefault="00D2401D">
            <w:pPr>
              <w:pStyle w:val="ConsPlusNormal"/>
            </w:pPr>
            <w:r>
              <w:t>нет транспортных средств</w:t>
            </w:r>
          </w:p>
        </w:tc>
        <w:tc>
          <w:tcPr>
            <w:tcW w:w="1134" w:type="dxa"/>
            <w:tcBorders>
              <w:top w:val="single" w:sz="4" w:space="0" w:color="auto"/>
              <w:bottom w:val="nil"/>
            </w:tcBorders>
          </w:tcPr>
          <w:p w:rsidR="00D2401D" w:rsidRDefault="00D2401D">
            <w:pPr>
              <w:pStyle w:val="ConsPlusNormal"/>
              <w:jc w:val="center"/>
            </w:pPr>
            <w:r>
              <w:t>0</w:t>
            </w:r>
          </w:p>
        </w:tc>
      </w:tr>
      <w:tr w:rsidR="00D2401D">
        <w:tc>
          <w:tcPr>
            <w:tcW w:w="454" w:type="dxa"/>
            <w:vMerge/>
            <w:tcBorders>
              <w:top w:val="single" w:sz="4" w:space="0" w:color="auto"/>
              <w:bottom w:val="single" w:sz="4" w:space="0" w:color="auto"/>
            </w:tcBorders>
          </w:tcPr>
          <w:p w:rsidR="00D2401D" w:rsidRDefault="00D2401D">
            <w:pPr>
              <w:pStyle w:val="ConsPlusNormal"/>
            </w:pPr>
          </w:p>
        </w:tc>
        <w:tc>
          <w:tcPr>
            <w:tcW w:w="5272" w:type="dxa"/>
            <w:vMerge/>
            <w:tcBorders>
              <w:top w:val="single" w:sz="4" w:space="0" w:color="auto"/>
              <w:bottom w:val="single" w:sz="4" w:space="0" w:color="auto"/>
            </w:tcBorders>
          </w:tcPr>
          <w:p w:rsidR="00D2401D" w:rsidRDefault="00D2401D">
            <w:pPr>
              <w:pStyle w:val="ConsPlusNormal"/>
            </w:pPr>
          </w:p>
        </w:tc>
        <w:tc>
          <w:tcPr>
            <w:tcW w:w="2211" w:type="dxa"/>
            <w:tcBorders>
              <w:top w:val="nil"/>
              <w:bottom w:val="single" w:sz="4" w:space="0" w:color="auto"/>
            </w:tcBorders>
          </w:tcPr>
          <w:p w:rsidR="00D2401D" w:rsidRDefault="00D2401D">
            <w:pPr>
              <w:pStyle w:val="ConsPlusNormal"/>
            </w:pPr>
            <w:r>
              <w:t xml:space="preserve">за каждое транспортное </w:t>
            </w:r>
            <w:r>
              <w:lastRenderedPageBreak/>
              <w:t>средство</w:t>
            </w:r>
          </w:p>
        </w:tc>
        <w:tc>
          <w:tcPr>
            <w:tcW w:w="1134" w:type="dxa"/>
            <w:tcBorders>
              <w:top w:val="nil"/>
              <w:bottom w:val="single" w:sz="4" w:space="0" w:color="auto"/>
            </w:tcBorders>
          </w:tcPr>
          <w:p w:rsidR="00D2401D" w:rsidRDefault="00D2401D">
            <w:pPr>
              <w:pStyle w:val="ConsPlusNormal"/>
              <w:jc w:val="center"/>
            </w:pPr>
            <w:r>
              <w:lastRenderedPageBreak/>
              <w:t>1</w:t>
            </w:r>
          </w:p>
        </w:tc>
      </w:tr>
      <w:tr w:rsidR="00D2401D">
        <w:tc>
          <w:tcPr>
            <w:tcW w:w="454" w:type="dxa"/>
            <w:vMerge w:val="restart"/>
            <w:tcBorders>
              <w:top w:val="single" w:sz="4" w:space="0" w:color="auto"/>
              <w:bottom w:val="single" w:sz="4" w:space="0" w:color="auto"/>
            </w:tcBorders>
          </w:tcPr>
          <w:p w:rsidR="00D2401D" w:rsidRDefault="00D2401D">
            <w:pPr>
              <w:pStyle w:val="ConsPlusNormal"/>
            </w:pPr>
            <w:bookmarkStart w:id="14" w:name="P368"/>
            <w:bookmarkEnd w:id="14"/>
            <w:r>
              <w:lastRenderedPageBreak/>
              <w:t>3.3</w:t>
            </w:r>
          </w:p>
        </w:tc>
        <w:tc>
          <w:tcPr>
            <w:tcW w:w="5272" w:type="dxa"/>
            <w:vMerge w:val="restart"/>
            <w:tcBorders>
              <w:top w:val="single" w:sz="4" w:space="0" w:color="auto"/>
              <w:bottom w:val="single" w:sz="4" w:space="0" w:color="auto"/>
            </w:tcBorders>
          </w:tcPr>
          <w:p w:rsidR="00D2401D" w:rsidRDefault="00D2401D">
            <w:pPr>
              <w:pStyle w:val="ConsPlusNormal"/>
            </w:pPr>
            <w:r>
              <w:t xml:space="preserve">Экологический класс транспортного средства (соответствие экологическим правилам </w:t>
            </w:r>
            <w:proofErr w:type="spellStart"/>
            <w:r>
              <w:t>ЕЭК</w:t>
            </w:r>
            <w:proofErr w:type="spellEnd"/>
            <w:r>
              <w:t xml:space="preserve"> ООН)</w:t>
            </w:r>
          </w:p>
        </w:tc>
        <w:tc>
          <w:tcPr>
            <w:tcW w:w="2211" w:type="dxa"/>
            <w:tcBorders>
              <w:top w:val="single" w:sz="4" w:space="0" w:color="auto"/>
              <w:bottom w:val="nil"/>
            </w:tcBorders>
          </w:tcPr>
          <w:p w:rsidR="00D2401D" w:rsidRDefault="00D2401D">
            <w:pPr>
              <w:pStyle w:val="ConsPlusNormal"/>
            </w:pPr>
            <w:r>
              <w:t>0 класс</w:t>
            </w:r>
          </w:p>
        </w:tc>
        <w:tc>
          <w:tcPr>
            <w:tcW w:w="1134" w:type="dxa"/>
            <w:tcBorders>
              <w:top w:val="single" w:sz="4" w:space="0" w:color="auto"/>
              <w:bottom w:val="nil"/>
            </w:tcBorders>
          </w:tcPr>
          <w:p w:rsidR="00D2401D" w:rsidRDefault="00D2401D">
            <w:pPr>
              <w:pStyle w:val="ConsPlusNormal"/>
              <w:jc w:val="center"/>
            </w:pPr>
            <w:r>
              <w:t>0</w:t>
            </w:r>
          </w:p>
        </w:tc>
      </w:tr>
      <w:tr w:rsidR="00D2401D">
        <w:tblPrEx>
          <w:tblBorders>
            <w:insideH w:val="none" w:sz="0" w:space="0" w:color="auto"/>
          </w:tblBorders>
        </w:tblPrEx>
        <w:tc>
          <w:tcPr>
            <w:tcW w:w="454" w:type="dxa"/>
            <w:vMerge/>
            <w:tcBorders>
              <w:top w:val="single" w:sz="4" w:space="0" w:color="auto"/>
              <w:bottom w:val="single" w:sz="4" w:space="0" w:color="auto"/>
            </w:tcBorders>
          </w:tcPr>
          <w:p w:rsidR="00D2401D" w:rsidRDefault="00D2401D">
            <w:pPr>
              <w:pStyle w:val="ConsPlusNormal"/>
            </w:pPr>
          </w:p>
        </w:tc>
        <w:tc>
          <w:tcPr>
            <w:tcW w:w="5272" w:type="dxa"/>
            <w:vMerge/>
            <w:tcBorders>
              <w:top w:val="single" w:sz="4" w:space="0" w:color="auto"/>
              <w:bottom w:val="single" w:sz="4" w:space="0" w:color="auto"/>
            </w:tcBorders>
          </w:tcPr>
          <w:p w:rsidR="00D2401D" w:rsidRDefault="00D2401D">
            <w:pPr>
              <w:pStyle w:val="ConsPlusNormal"/>
            </w:pPr>
          </w:p>
        </w:tc>
        <w:tc>
          <w:tcPr>
            <w:tcW w:w="2211" w:type="dxa"/>
            <w:tcBorders>
              <w:top w:val="nil"/>
              <w:bottom w:val="nil"/>
            </w:tcBorders>
          </w:tcPr>
          <w:p w:rsidR="00D2401D" w:rsidRDefault="00D2401D">
            <w:pPr>
              <w:pStyle w:val="ConsPlusNormal"/>
            </w:pPr>
            <w:r>
              <w:t>1 класс</w:t>
            </w:r>
          </w:p>
        </w:tc>
        <w:tc>
          <w:tcPr>
            <w:tcW w:w="1134" w:type="dxa"/>
            <w:tcBorders>
              <w:top w:val="nil"/>
              <w:bottom w:val="nil"/>
            </w:tcBorders>
          </w:tcPr>
          <w:p w:rsidR="00D2401D" w:rsidRDefault="00D2401D">
            <w:pPr>
              <w:pStyle w:val="ConsPlusNormal"/>
              <w:jc w:val="center"/>
            </w:pPr>
            <w:r>
              <w:t>1</w:t>
            </w:r>
          </w:p>
        </w:tc>
      </w:tr>
      <w:tr w:rsidR="00D2401D">
        <w:tblPrEx>
          <w:tblBorders>
            <w:insideH w:val="none" w:sz="0" w:space="0" w:color="auto"/>
          </w:tblBorders>
        </w:tblPrEx>
        <w:tc>
          <w:tcPr>
            <w:tcW w:w="454" w:type="dxa"/>
            <w:vMerge/>
            <w:tcBorders>
              <w:top w:val="single" w:sz="4" w:space="0" w:color="auto"/>
              <w:bottom w:val="single" w:sz="4" w:space="0" w:color="auto"/>
            </w:tcBorders>
          </w:tcPr>
          <w:p w:rsidR="00D2401D" w:rsidRDefault="00D2401D">
            <w:pPr>
              <w:pStyle w:val="ConsPlusNormal"/>
            </w:pPr>
          </w:p>
        </w:tc>
        <w:tc>
          <w:tcPr>
            <w:tcW w:w="5272" w:type="dxa"/>
            <w:vMerge/>
            <w:tcBorders>
              <w:top w:val="single" w:sz="4" w:space="0" w:color="auto"/>
              <w:bottom w:val="single" w:sz="4" w:space="0" w:color="auto"/>
            </w:tcBorders>
          </w:tcPr>
          <w:p w:rsidR="00D2401D" w:rsidRDefault="00D2401D">
            <w:pPr>
              <w:pStyle w:val="ConsPlusNormal"/>
            </w:pPr>
          </w:p>
        </w:tc>
        <w:tc>
          <w:tcPr>
            <w:tcW w:w="2211" w:type="dxa"/>
            <w:tcBorders>
              <w:top w:val="nil"/>
              <w:bottom w:val="nil"/>
            </w:tcBorders>
          </w:tcPr>
          <w:p w:rsidR="00D2401D" w:rsidRDefault="00D2401D">
            <w:pPr>
              <w:pStyle w:val="ConsPlusNormal"/>
            </w:pPr>
            <w:r>
              <w:t>2 класс</w:t>
            </w:r>
          </w:p>
        </w:tc>
        <w:tc>
          <w:tcPr>
            <w:tcW w:w="1134" w:type="dxa"/>
            <w:tcBorders>
              <w:top w:val="nil"/>
              <w:bottom w:val="nil"/>
            </w:tcBorders>
          </w:tcPr>
          <w:p w:rsidR="00D2401D" w:rsidRDefault="00D2401D">
            <w:pPr>
              <w:pStyle w:val="ConsPlusNormal"/>
              <w:jc w:val="center"/>
            </w:pPr>
            <w:r>
              <w:t>2</w:t>
            </w:r>
          </w:p>
        </w:tc>
      </w:tr>
      <w:tr w:rsidR="00D2401D">
        <w:tblPrEx>
          <w:tblBorders>
            <w:insideH w:val="none" w:sz="0" w:space="0" w:color="auto"/>
          </w:tblBorders>
        </w:tblPrEx>
        <w:tc>
          <w:tcPr>
            <w:tcW w:w="454" w:type="dxa"/>
            <w:vMerge/>
            <w:tcBorders>
              <w:top w:val="single" w:sz="4" w:space="0" w:color="auto"/>
              <w:bottom w:val="single" w:sz="4" w:space="0" w:color="auto"/>
            </w:tcBorders>
          </w:tcPr>
          <w:p w:rsidR="00D2401D" w:rsidRDefault="00D2401D">
            <w:pPr>
              <w:pStyle w:val="ConsPlusNormal"/>
            </w:pPr>
          </w:p>
        </w:tc>
        <w:tc>
          <w:tcPr>
            <w:tcW w:w="5272" w:type="dxa"/>
            <w:vMerge/>
            <w:tcBorders>
              <w:top w:val="single" w:sz="4" w:space="0" w:color="auto"/>
              <w:bottom w:val="single" w:sz="4" w:space="0" w:color="auto"/>
            </w:tcBorders>
          </w:tcPr>
          <w:p w:rsidR="00D2401D" w:rsidRDefault="00D2401D">
            <w:pPr>
              <w:pStyle w:val="ConsPlusNormal"/>
            </w:pPr>
          </w:p>
        </w:tc>
        <w:tc>
          <w:tcPr>
            <w:tcW w:w="2211" w:type="dxa"/>
            <w:tcBorders>
              <w:top w:val="nil"/>
              <w:bottom w:val="nil"/>
            </w:tcBorders>
          </w:tcPr>
          <w:p w:rsidR="00D2401D" w:rsidRDefault="00D2401D">
            <w:pPr>
              <w:pStyle w:val="ConsPlusNormal"/>
            </w:pPr>
            <w:r>
              <w:t>3 класс</w:t>
            </w:r>
          </w:p>
        </w:tc>
        <w:tc>
          <w:tcPr>
            <w:tcW w:w="1134" w:type="dxa"/>
            <w:tcBorders>
              <w:top w:val="nil"/>
              <w:bottom w:val="nil"/>
            </w:tcBorders>
          </w:tcPr>
          <w:p w:rsidR="00D2401D" w:rsidRDefault="00D2401D">
            <w:pPr>
              <w:pStyle w:val="ConsPlusNormal"/>
              <w:jc w:val="center"/>
            </w:pPr>
            <w:r>
              <w:t>3</w:t>
            </w:r>
          </w:p>
        </w:tc>
      </w:tr>
      <w:tr w:rsidR="00D2401D">
        <w:tblPrEx>
          <w:tblBorders>
            <w:insideH w:val="none" w:sz="0" w:space="0" w:color="auto"/>
          </w:tblBorders>
        </w:tblPrEx>
        <w:tc>
          <w:tcPr>
            <w:tcW w:w="454" w:type="dxa"/>
            <w:vMerge/>
            <w:tcBorders>
              <w:top w:val="single" w:sz="4" w:space="0" w:color="auto"/>
              <w:bottom w:val="single" w:sz="4" w:space="0" w:color="auto"/>
            </w:tcBorders>
          </w:tcPr>
          <w:p w:rsidR="00D2401D" w:rsidRDefault="00D2401D">
            <w:pPr>
              <w:pStyle w:val="ConsPlusNormal"/>
            </w:pPr>
          </w:p>
        </w:tc>
        <w:tc>
          <w:tcPr>
            <w:tcW w:w="5272" w:type="dxa"/>
            <w:vMerge/>
            <w:tcBorders>
              <w:top w:val="single" w:sz="4" w:space="0" w:color="auto"/>
              <w:bottom w:val="single" w:sz="4" w:space="0" w:color="auto"/>
            </w:tcBorders>
          </w:tcPr>
          <w:p w:rsidR="00D2401D" w:rsidRDefault="00D2401D">
            <w:pPr>
              <w:pStyle w:val="ConsPlusNormal"/>
            </w:pPr>
          </w:p>
        </w:tc>
        <w:tc>
          <w:tcPr>
            <w:tcW w:w="2211" w:type="dxa"/>
            <w:tcBorders>
              <w:top w:val="nil"/>
              <w:bottom w:val="nil"/>
            </w:tcBorders>
          </w:tcPr>
          <w:p w:rsidR="00D2401D" w:rsidRDefault="00D2401D">
            <w:pPr>
              <w:pStyle w:val="ConsPlusNormal"/>
            </w:pPr>
            <w:r>
              <w:t>4 класс</w:t>
            </w:r>
          </w:p>
        </w:tc>
        <w:tc>
          <w:tcPr>
            <w:tcW w:w="1134" w:type="dxa"/>
            <w:tcBorders>
              <w:top w:val="nil"/>
              <w:bottom w:val="nil"/>
            </w:tcBorders>
          </w:tcPr>
          <w:p w:rsidR="00D2401D" w:rsidRDefault="00D2401D">
            <w:pPr>
              <w:pStyle w:val="ConsPlusNormal"/>
              <w:jc w:val="center"/>
            </w:pPr>
            <w:r>
              <w:t>4</w:t>
            </w:r>
          </w:p>
        </w:tc>
      </w:tr>
      <w:tr w:rsidR="00D2401D">
        <w:tc>
          <w:tcPr>
            <w:tcW w:w="454" w:type="dxa"/>
            <w:vMerge/>
            <w:tcBorders>
              <w:top w:val="single" w:sz="4" w:space="0" w:color="auto"/>
              <w:bottom w:val="single" w:sz="4" w:space="0" w:color="auto"/>
            </w:tcBorders>
          </w:tcPr>
          <w:p w:rsidR="00D2401D" w:rsidRDefault="00D2401D">
            <w:pPr>
              <w:pStyle w:val="ConsPlusNormal"/>
            </w:pPr>
          </w:p>
        </w:tc>
        <w:tc>
          <w:tcPr>
            <w:tcW w:w="5272" w:type="dxa"/>
            <w:vMerge/>
            <w:tcBorders>
              <w:top w:val="single" w:sz="4" w:space="0" w:color="auto"/>
              <w:bottom w:val="single" w:sz="4" w:space="0" w:color="auto"/>
            </w:tcBorders>
          </w:tcPr>
          <w:p w:rsidR="00D2401D" w:rsidRDefault="00D2401D">
            <w:pPr>
              <w:pStyle w:val="ConsPlusNormal"/>
            </w:pPr>
          </w:p>
        </w:tc>
        <w:tc>
          <w:tcPr>
            <w:tcW w:w="2211" w:type="dxa"/>
            <w:tcBorders>
              <w:top w:val="nil"/>
              <w:bottom w:val="single" w:sz="4" w:space="0" w:color="auto"/>
            </w:tcBorders>
          </w:tcPr>
          <w:p w:rsidR="00D2401D" w:rsidRDefault="00D2401D">
            <w:pPr>
              <w:pStyle w:val="ConsPlusNormal"/>
            </w:pPr>
            <w:r>
              <w:t>5 класс и выше</w:t>
            </w:r>
          </w:p>
        </w:tc>
        <w:tc>
          <w:tcPr>
            <w:tcW w:w="1134" w:type="dxa"/>
            <w:tcBorders>
              <w:top w:val="nil"/>
              <w:bottom w:val="single" w:sz="4" w:space="0" w:color="auto"/>
            </w:tcBorders>
          </w:tcPr>
          <w:p w:rsidR="00D2401D" w:rsidRDefault="00D2401D">
            <w:pPr>
              <w:pStyle w:val="ConsPlusNormal"/>
              <w:jc w:val="center"/>
            </w:pPr>
            <w:r>
              <w:t>5</w:t>
            </w:r>
          </w:p>
        </w:tc>
      </w:tr>
      <w:tr w:rsidR="00D2401D">
        <w:tc>
          <w:tcPr>
            <w:tcW w:w="454" w:type="dxa"/>
            <w:vMerge w:val="restart"/>
            <w:tcBorders>
              <w:top w:val="single" w:sz="4" w:space="0" w:color="auto"/>
              <w:bottom w:val="single" w:sz="4" w:space="0" w:color="auto"/>
            </w:tcBorders>
          </w:tcPr>
          <w:p w:rsidR="00D2401D" w:rsidRDefault="00D2401D">
            <w:pPr>
              <w:pStyle w:val="ConsPlusNormal"/>
            </w:pPr>
            <w:bookmarkStart w:id="15" w:name="P382"/>
            <w:bookmarkEnd w:id="15"/>
            <w:r>
              <w:t>3.4</w:t>
            </w:r>
          </w:p>
        </w:tc>
        <w:tc>
          <w:tcPr>
            <w:tcW w:w="5272" w:type="dxa"/>
            <w:vMerge w:val="restart"/>
            <w:tcBorders>
              <w:top w:val="single" w:sz="4" w:space="0" w:color="auto"/>
              <w:bottom w:val="single" w:sz="4" w:space="0" w:color="auto"/>
            </w:tcBorders>
          </w:tcPr>
          <w:p w:rsidR="00D2401D" w:rsidRDefault="00D2401D">
            <w:pPr>
              <w:pStyle w:val="ConsPlusNormal"/>
            </w:pPr>
            <w:r>
              <w:t>Наличие кондиционера в транспортном средстве</w:t>
            </w:r>
          </w:p>
        </w:tc>
        <w:tc>
          <w:tcPr>
            <w:tcW w:w="2211" w:type="dxa"/>
            <w:tcBorders>
              <w:top w:val="single" w:sz="4" w:space="0" w:color="auto"/>
              <w:bottom w:val="nil"/>
            </w:tcBorders>
          </w:tcPr>
          <w:p w:rsidR="00D2401D" w:rsidRDefault="00D2401D">
            <w:pPr>
              <w:pStyle w:val="ConsPlusNormal"/>
            </w:pPr>
            <w:r>
              <w:t>наличие</w:t>
            </w:r>
          </w:p>
        </w:tc>
        <w:tc>
          <w:tcPr>
            <w:tcW w:w="1134" w:type="dxa"/>
            <w:tcBorders>
              <w:top w:val="single" w:sz="4" w:space="0" w:color="auto"/>
              <w:bottom w:val="nil"/>
            </w:tcBorders>
          </w:tcPr>
          <w:p w:rsidR="00D2401D" w:rsidRDefault="00D2401D">
            <w:pPr>
              <w:pStyle w:val="ConsPlusNormal"/>
              <w:jc w:val="center"/>
            </w:pPr>
            <w:r>
              <w:t>1</w:t>
            </w:r>
          </w:p>
        </w:tc>
      </w:tr>
      <w:tr w:rsidR="00D2401D">
        <w:tc>
          <w:tcPr>
            <w:tcW w:w="454" w:type="dxa"/>
            <w:vMerge/>
            <w:tcBorders>
              <w:top w:val="single" w:sz="4" w:space="0" w:color="auto"/>
              <w:bottom w:val="single" w:sz="4" w:space="0" w:color="auto"/>
            </w:tcBorders>
          </w:tcPr>
          <w:p w:rsidR="00D2401D" w:rsidRDefault="00D2401D">
            <w:pPr>
              <w:pStyle w:val="ConsPlusNormal"/>
            </w:pPr>
          </w:p>
        </w:tc>
        <w:tc>
          <w:tcPr>
            <w:tcW w:w="5272" w:type="dxa"/>
            <w:vMerge/>
            <w:tcBorders>
              <w:top w:val="single" w:sz="4" w:space="0" w:color="auto"/>
              <w:bottom w:val="single" w:sz="4" w:space="0" w:color="auto"/>
            </w:tcBorders>
          </w:tcPr>
          <w:p w:rsidR="00D2401D" w:rsidRDefault="00D2401D">
            <w:pPr>
              <w:pStyle w:val="ConsPlusNormal"/>
            </w:pPr>
          </w:p>
        </w:tc>
        <w:tc>
          <w:tcPr>
            <w:tcW w:w="2211" w:type="dxa"/>
            <w:tcBorders>
              <w:top w:val="nil"/>
              <w:bottom w:val="single" w:sz="4" w:space="0" w:color="auto"/>
            </w:tcBorders>
          </w:tcPr>
          <w:p w:rsidR="00D2401D" w:rsidRDefault="00D2401D">
            <w:pPr>
              <w:pStyle w:val="ConsPlusNormal"/>
            </w:pPr>
            <w:r>
              <w:t>отсутствие</w:t>
            </w:r>
          </w:p>
        </w:tc>
        <w:tc>
          <w:tcPr>
            <w:tcW w:w="1134" w:type="dxa"/>
            <w:tcBorders>
              <w:top w:val="nil"/>
              <w:bottom w:val="single" w:sz="4" w:space="0" w:color="auto"/>
            </w:tcBorders>
          </w:tcPr>
          <w:p w:rsidR="00D2401D" w:rsidRDefault="00D2401D">
            <w:pPr>
              <w:pStyle w:val="ConsPlusNormal"/>
              <w:jc w:val="center"/>
            </w:pPr>
            <w:r>
              <w:t>0</w:t>
            </w:r>
          </w:p>
        </w:tc>
      </w:tr>
      <w:tr w:rsidR="00D2401D">
        <w:tc>
          <w:tcPr>
            <w:tcW w:w="454" w:type="dxa"/>
            <w:vMerge w:val="restart"/>
            <w:tcBorders>
              <w:top w:val="single" w:sz="4" w:space="0" w:color="auto"/>
              <w:bottom w:val="single" w:sz="4" w:space="0" w:color="auto"/>
            </w:tcBorders>
          </w:tcPr>
          <w:p w:rsidR="00D2401D" w:rsidRDefault="00D2401D">
            <w:pPr>
              <w:pStyle w:val="ConsPlusNormal"/>
            </w:pPr>
            <w:bookmarkStart w:id="16" w:name="P388"/>
            <w:bookmarkEnd w:id="16"/>
            <w:r>
              <w:t>4.1</w:t>
            </w:r>
          </w:p>
        </w:tc>
        <w:tc>
          <w:tcPr>
            <w:tcW w:w="5272" w:type="dxa"/>
            <w:vMerge w:val="restart"/>
            <w:tcBorders>
              <w:top w:val="single" w:sz="4" w:space="0" w:color="auto"/>
              <w:bottom w:val="single" w:sz="4" w:space="0" w:color="auto"/>
            </w:tcBorders>
          </w:tcPr>
          <w:p w:rsidR="00D2401D" w:rsidRDefault="00D2401D">
            <w:pPr>
              <w:pStyle w:val="ConsPlusNormal"/>
            </w:pPr>
            <w: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2211" w:type="dxa"/>
            <w:tcBorders>
              <w:top w:val="single" w:sz="4" w:space="0" w:color="auto"/>
              <w:bottom w:val="nil"/>
            </w:tcBorders>
          </w:tcPr>
          <w:p w:rsidR="00D2401D" w:rsidRDefault="00D2401D">
            <w:pPr>
              <w:pStyle w:val="ConsPlusNormal"/>
            </w:pPr>
            <w:r>
              <w:t>до 5 лет включительно</w:t>
            </w:r>
          </w:p>
        </w:tc>
        <w:tc>
          <w:tcPr>
            <w:tcW w:w="1134" w:type="dxa"/>
            <w:tcBorders>
              <w:top w:val="single" w:sz="4" w:space="0" w:color="auto"/>
              <w:bottom w:val="nil"/>
            </w:tcBorders>
          </w:tcPr>
          <w:p w:rsidR="00D2401D" w:rsidRDefault="00D2401D">
            <w:pPr>
              <w:pStyle w:val="ConsPlusNormal"/>
              <w:jc w:val="center"/>
            </w:pPr>
            <w:r>
              <w:t>6</w:t>
            </w:r>
          </w:p>
        </w:tc>
      </w:tr>
      <w:tr w:rsidR="00D2401D">
        <w:tblPrEx>
          <w:tblBorders>
            <w:insideH w:val="none" w:sz="0" w:space="0" w:color="auto"/>
          </w:tblBorders>
        </w:tblPrEx>
        <w:tc>
          <w:tcPr>
            <w:tcW w:w="454" w:type="dxa"/>
            <w:vMerge/>
            <w:tcBorders>
              <w:top w:val="single" w:sz="4" w:space="0" w:color="auto"/>
              <w:bottom w:val="single" w:sz="4" w:space="0" w:color="auto"/>
            </w:tcBorders>
          </w:tcPr>
          <w:p w:rsidR="00D2401D" w:rsidRDefault="00D2401D">
            <w:pPr>
              <w:pStyle w:val="ConsPlusNormal"/>
            </w:pPr>
          </w:p>
        </w:tc>
        <w:tc>
          <w:tcPr>
            <w:tcW w:w="5272" w:type="dxa"/>
            <w:vMerge/>
            <w:tcBorders>
              <w:top w:val="single" w:sz="4" w:space="0" w:color="auto"/>
              <w:bottom w:val="single" w:sz="4" w:space="0" w:color="auto"/>
            </w:tcBorders>
          </w:tcPr>
          <w:p w:rsidR="00D2401D" w:rsidRDefault="00D2401D">
            <w:pPr>
              <w:pStyle w:val="ConsPlusNormal"/>
            </w:pPr>
          </w:p>
        </w:tc>
        <w:tc>
          <w:tcPr>
            <w:tcW w:w="2211" w:type="dxa"/>
            <w:tcBorders>
              <w:top w:val="nil"/>
              <w:bottom w:val="nil"/>
            </w:tcBorders>
          </w:tcPr>
          <w:p w:rsidR="00D2401D" w:rsidRDefault="00D2401D">
            <w:pPr>
              <w:pStyle w:val="ConsPlusNormal"/>
            </w:pPr>
            <w:r>
              <w:t>от 5 лет до 10 лет включительно</w:t>
            </w:r>
          </w:p>
        </w:tc>
        <w:tc>
          <w:tcPr>
            <w:tcW w:w="1134" w:type="dxa"/>
            <w:tcBorders>
              <w:top w:val="nil"/>
              <w:bottom w:val="nil"/>
            </w:tcBorders>
          </w:tcPr>
          <w:p w:rsidR="00D2401D" w:rsidRDefault="00D2401D">
            <w:pPr>
              <w:pStyle w:val="ConsPlusNormal"/>
              <w:jc w:val="center"/>
            </w:pPr>
            <w:r>
              <w:t>3</w:t>
            </w:r>
          </w:p>
        </w:tc>
      </w:tr>
      <w:tr w:rsidR="00D2401D">
        <w:tblPrEx>
          <w:tblBorders>
            <w:insideH w:val="none" w:sz="0" w:space="0" w:color="auto"/>
          </w:tblBorders>
        </w:tblPrEx>
        <w:tc>
          <w:tcPr>
            <w:tcW w:w="454" w:type="dxa"/>
            <w:vMerge/>
            <w:tcBorders>
              <w:top w:val="single" w:sz="4" w:space="0" w:color="auto"/>
              <w:bottom w:val="single" w:sz="4" w:space="0" w:color="auto"/>
            </w:tcBorders>
          </w:tcPr>
          <w:p w:rsidR="00D2401D" w:rsidRDefault="00D2401D">
            <w:pPr>
              <w:pStyle w:val="ConsPlusNormal"/>
            </w:pPr>
          </w:p>
        </w:tc>
        <w:tc>
          <w:tcPr>
            <w:tcW w:w="5272" w:type="dxa"/>
            <w:vMerge/>
            <w:tcBorders>
              <w:top w:val="single" w:sz="4" w:space="0" w:color="auto"/>
              <w:bottom w:val="single" w:sz="4" w:space="0" w:color="auto"/>
            </w:tcBorders>
          </w:tcPr>
          <w:p w:rsidR="00D2401D" w:rsidRDefault="00D2401D">
            <w:pPr>
              <w:pStyle w:val="ConsPlusNormal"/>
            </w:pPr>
          </w:p>
        </w:tc>
        <w:tc>
          <w:tcPr>
            <w:tcW w:w="2211" w:type="dxa"/>
            <w:tcBorders>
              <w:top w:val="nil"/>
              <w:bottom w:val="single" w:sz="4" w:space="0" w:color="auto"/>
            </w:tcBorders>
          </w:tcPr>
          <w:p w:rsidR="00D2401D" w:rsidRDefault="00D2401D">
            <w:pPr>
              <w:pStyle w:val="ConsPlusNormal"/>
            </w:pPr>
            <w:r>
              <w:t>от 10 лет и более</w:t>
            </w:r>
          </w:p>
        </w:tc>
        <w:tc>
          <w:tcPr>
            <w:tcW w:w="1134" w:type="dxa"/>
            <w:tcBorders>
              <w:top w:val="nil"/>
              <w:bottom w:val="single" w:sz="4" w:space="0" w:color="auto"/>
            </w:tcBorders>
          </w:tcPr>
          <w:p w:rsidR="00D2401D" w:rsidRDefault="00D2401D">
            <w:pPr>
              <w:pStyle w:val="ConsPlusNormal"/>
              <w:jc w:val="center"/>
            </w:pPr>
            <w:r>
              <w:t>0</w:t>
            </w:r>
          </w:p>
        </w:tc>
      </w:tr>
    </w:tbl>
    <w:p w:rsidR="00D2401D" w:rsidRDefault="00D2401D">
      <w:pPr>
        <w:pStyle w:val="ConsPlusNormal"/>
        <w:jc w:val="both"/>
      </w:pPr>
    </w:p>
    <w:p w:rsidR="00D2401D" w:rsidRDefault="00D2401D">
      <w:pPr>
        <w:pStyle w:val="ConsPlusTitle"/>
        <w:jc w:val="center"/>
        <w:outlineLvl w:val="2"/>
      </w:pPr>
      <w:r>
        <w:t>Порядок расчета показателей</w:t>
      </w:r>
    </w:p>
    <w:p w:rsidR="00D2401D" w:rsidRDefault="00D240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4"/>
        <w:gridCol w:w="3912"/>
        <w:gridCol w:w="4706"/>
      </w:tblGrid>
      <w:tr w:rsidR="00D2401D">
        <w:tc>
          <w:tcPr>
            <w:tcW w:w="424" w:type="dxa"/>
          </w:tcPr>
          <w:p w:rsidR="00D2401D" w:rsidRDefault="00D2401D">
            <w:pPr>
              <w:pStyle w:val="ConsPlusNormal"/>
            </w:pPr>
            <w:r>
              <w:t>1.1</w:t>
            </w:r>
          </w:p>
        </w:tc>
        <w:tc>
          <w:tcPr>
            <w:tcW w:w="3912" w:type="dxa"/>
          </w:tcPr>
          <w:p w:rsidR="00D2401D" w:rsidRDefault="00D2401D">
            <w:pPr>
              <w:pStyle w:val="ConsPlusNormal"/>
            </w:pPr>
            <w:r>
              <w:t>В случае отсутствия ДТП значение показателя = 0.</w:t>
            </w:r>
          </w:p>
          <w:p w:rsidR="00D2401D" w:rsidRDefault="00D2401D">
            <w:pPr>
              <w:pStyle w:val="ConsPlusNormal"/>
            </w:pPr>
            <w:r>
              <w:t xml:space="preserve">При наличии ДТП значение показателя = 10 / </w:t>
            </w:r>
            <w:proofErr w:type="spellStart"/>
            <w:r>
              <w:t>Тр</w:t>
            </w:r>
            <w:proofErr w:type="spellEnd"/>
            <w:r>
              <w:t xml:space="preserve"> x ДТП x</w:t>
            </w:r>
            <w:proofErr w:type="gramStart"/>
            <w:r>
              <w:t xml:space="preserve"> Б</w:t>
            </w:r>
            <w:proofErr w:type="gramEnd"/>
          </w:p>
        </w:tc>
        <w:tc>
          <w:tcPr>
            <w:tcW w:w="4706" w:type="dxa"/>
          </w:tcPr>
          <w:p w:rsidR="00D2401D" w:rsidRDefault="00D2401D">
            <w:pPr>
              <w:pStyle w:val="ConsPlusNormal"/>
            </w:pPr>
            <w:proofErr w:type="gramStart"/>
            <w:r>
              <w:t>Б</w:t>
            </w:r>
            <w:proofErr w:type="gramEnd"/>
            <w:r>
              <w:t xml:space="preserve"> - балльная оценка = -10;</w:t>
            </w:r>
          </w:p>
          <w:p w:rsidR="00D2401D" w:rsidRDefault="00D2401D">
            <w:pPr>
              <w:pStyle w:val="ConsPlusNormal"/>
            </w:pPr>
            <w:r>
              <w:t>ДТП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D2401D" w:rsidRDefault="00D2401D">
            <w:pPr>
              <w:pStyle w:val="ConsPlusNormal"/>
            </w:pPr>
            <w:proofErr w:type="spellStart"/>
            <w:proofErr w:type="gramStart"/>
            <w:r>
              <w:t>Тр</w:t>
            </w:r>
            <w:proofErr w:type="spellEnd"/>
            <w:proofErr w:type="gramEnd"/>
            <w:r>
              <w:t xml:space="preserve"> -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r>
      <w:tr w:rsidR="00D2401D">
        <w:tc>
          <w:tcPr>
            <w:tcW w:w="424" w:type="dxa"/>
          </w:tcPr>
          <w:p w:rsidR="00D2401D" w:rsidRDefault="00D2401D">
            <w:pPr>
              <w:pStyle w:val="ConsPlusNormal"/>
            </w:pPr>
            <w:r>
              <w:t>2.1</w:t>
            </w:r>
          </w:p>
        </w:tc>
        <w:tc>
          <w:tcPr>
            <w:tcW w:w="3912" w:type="dxa"/>
          </w:tcPr>
          <w:p w:rsidR="00D2401D" w:rsidRDefault="00D2401D">
            <w:pPr>
              <w:pStyle w:val="ConsPlusNormal"/>
            </w:pPr>
            <w:proofErr w:type="gramStart"/>
            <w:r>
              <w:t xml:space="preserve">Значение показателя зависит от срока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w:t>
            </w:r>
            <w:r>
              <w:lastRenderedPageBreak/>
              <w:t>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w:t>
            </w:r>
            <w:proofErr w:type="gramEnd"/>
            <w:r>
              <w:t xml:space="preserve">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 исходя из среднеарифметического количества полных лет осуществления перевозок по маршрутам регулярных перевозок каждым участником.</w:t>
            </w:r>
          </w:p>
          <w:p w:rsidR="00D2401D" w:rsidRDefault="00D2401D">
            <w:pPr>
              <w:pStyle w:val="ConsPlusNormal"/>
            </w:pPr>
            <w:r>
              <w:t>В случае осуществления регулярных перевозок участниками договора простого товарищества значение показателя = (Т</w:t>
            </w:r>
            <w:proofErr w:type="gramStart"/>
            <w:r>
              <w:t>1</w:t>
            </w:r>
            <w:proofErr w:type="gramEnd"/>
            <w:r>
              <w:t xml:space="preserve"> + Т2 + ... + </w:t>
            </w:r>
            <w:proofErr w:type="spellStart"/>
            <w:r>
              <w:t>Т</w:t>
            </w:r>
            <w:proofErr w:type="gramStart"/>
            <w:r>
              <w:t>n</w:t>
            </w:r>
            <w:proofErr w:type="spellEnd"/>
            <w:proofErr w:type="gramEnd"/>
            <w:r>
              <w:t>) / N</w:t>
            </w:r>
          </w:p>
        </w:tc>
        <w:tc>
          <w:tcPr>
            <w:tcW w:w="4706" w:type="dxa"/>
          </w:tcPr>
          <w:p w:rsidR="00D2401D" w:rsidRDefault="00D2401D">
            <w:pPr>
              <w:pStyle w:val="ConsPlusNormal"/>
            </w:pPr>
            <w:r>
              <w:lastRenderedPageBreak/>
              <w:t>Т</w:t>
            </w:r>
            <w:proofErr w:type="gramStart"/>
            <w:r>
              <w:t>1</w:t>
            </w:r>
            <w:proofErr w:type="gramEnd"/>
            <w:r>
              <w:t xml:space="preserve"> - срок осуществления регулярных перевозок 1 участником договора простого товарищества;</w:t>
            </w:r>
          </w:p>
          <w:p w:rsidR="00D2401D" w:rsidRDefault="00D2401D">
            <w:pPr>
              <w:pStyle w:val="ConsPlusNormal"/>
            </w:pPr>
            <w:r>
              <w:t>Т</w:t>
            </w:r>
            <w:proofErr w:type="gramStart"/>
            <w:r>
              <w:t>2</w:t>
            </w:r>
            <w:proofErr w:type="gramEnd"/>
            <w:r>
              <w:t xml:space="preserve"> - срок осуществления регулярных перевозок 2 участниками договора простого товарищества;</w:t>
            </w:r>
          </w:p>
          <w:p w:rsidR="00D2401D" w:rsidRDefault="00D2401D">
            <w:pPr>
              <w:pStyle w:val="ConsPlusNormal"/>
            </w:pPr>
            <w:r>
              <w:t>N - количество участников договора простого товарищества</w:t>
            </w:r>
          </w:p>
        </w:tc>
      </w:tr>
      <w:tr w:rsidR="00D2401D">
        <w:tc>
          <w:tcPr>
            <w:tcW w:w="424" w:type="dxa"/>
          </w:tcPr>
          <w:p w:rsidR="00D2401D" w:rsidRDefault="00D2401D">
            <w:pPr>
              <w:pStyle w:val="ConsPlusNormal"/>
            </w:pPr>
            <w:r>
              <w:lastRenderedPageBreak/>
              <w:t>3.1</w:t>
            </w:r>
          </w:p>
        </w:tc>
        <w:tc>
          <w:tcPr>
            <w:tcW w:w="3912" w:type="dxa"/>
          </w:tcPr>
          <w:p w:rsidR="00D2401D" w:rsidRDefault="00D2401D">
            <w:pPr>
              <w:pStyle w:val="ConsPlusNormal"/>
            </w:pPr>
            <w:r>
              <w:t>В случае отсутствия соответствующих транспортных средств значение показателя = 0.</w:t>
            </w:r>
          </w:p>
          <w:p w:rsidR="00D2401D" w:rsidRDefault="00D2401D">
            <w:pPr>
              <w:pStyle w:val="ConsPlusNormal"/>
            </w:pPr>
            <w:r>
              <w:t xml:space="preserve">Значение показателя = Кб / </w:t>
            </w:r>
            <w:proofErr w:type="spellStart"/>
            <w:proofErr w:type="gramStart"/>
            <w:r>
              <w:t>Тр</w:t>
            </w:r>
            <w:proofErr w:type="spellEnd"/>
            <w:proofErr w:type="gramEnd"/>
            <w:r>
              <w:t>, где:</w:t>
            </w:r>
          </w:p>
          <w:p w:rsidR="00D2401D" w:rsidRDefault="00D2401D">
            <w:pPr>
              <w:pStyle w:val="ConsPlusNormal"/>
            </w:pPr>
            <w:r>
              <w:t xml:space="preserve">Кб = (1 балл x количество транспортных средств имеющих </w:t>
            </w:r>
            <w:proofErr w:type="spellStart"/>
            <w:r>
              <w:t>полунизкопольную</w:t>
            </w:r>
            <w:proofErr w:type="spellEnd"/>
            <w:r>
              <w:t xml:space="preserve"> конструкцию;</w:t>
            </w:r>
          </w:p>
          <w:p w:rsidR="00D2401D" w:rsidRDefault="00D2401D">
            <w:pPr>
              <w:pStyle w:val="ConsPlusNormal"/>
            </w:pPr>
            <w:proofErr w:type="gramStart"/>
            <w:r>
              <w:t xml:space="preserve">+ 2 балла x количество транспортных средств, имеющих </w:t>
            </w:r>
            <w:proofErr w:type="spellStart"/>
            <w:r>
              <w:t>низкопольную</w:t>
            </w:r>
            <w:proofErr w:type="spellEnd"/>
            <w:r>
              <w:t xml:space="preserve"> конструкцию)</w:t>
            </w:r>
            <w:proofErr w:type="gramEnd"/>
          </w:p>
        </w:tc>
        <w:tc>
          <w:tcPr>
            <w:tcW w:w="4706" w:type="dxa"/>
          </w:tcPr>
          <w:p w:rsidR="00D2401D" w:rsidRDefault="00D2401D">
            <w:pPr>
              <w:pStyle w:val="ConsPlusNormal"/>
            </w:pPr>
            <w:r>
              <w:t xml:space="preserve">Кб - общее количество баллов на все транспортные средства, имеющих </w:t>
            </w:r>
            <w:proofErr w:type="spellStart"/>
            <w:r>
              <w:t>полунизкопольную</w:t>
            </w:r>
            <w:proofErr w:type="spellEnd"/>
            <w:r>
              <w:t xml:space="preserve">, </w:t>
            </w:r>
            <w:proofErr w:type="spellStart"/>
            <w:r>
              <w:t>низкопольную</w:t>
            </w:r>
            <w:proofErr w:type="spellEnd"/>
            <w:r>
              <w:t xml:space="preserve"> конструкцию;</w:t>
            </w:r>
          </w:p>
          <w:p w:rsidR="00D2401D" w:rsidRDefault="00D2401D">
            <w:pPr>
              <w:pStyle w:val="ConsPlusNormal"/>
            </w:pPr>
            <w:proofErr w:type="spellStart"/>
            <w:proofErr w:type="gramStart"/>
            <w:r>
              <w:t>Тр</w:t>
            </w:r>
            <w:proofErr w:type="spellEnd"/>
            <w:proofErr w:type="gramEnd"/>
            <w:r>
              <w:t xml:space="preserve"> - количество транспортных средств, представленных для осуществления перевозок по маршруту регулярных перевозок</w:t>
            </w:r>
          </w:p>
        </w:tc>
      </w:tr>
      <w:tr w:rsidR="00D2401D">
        <w:tc>
          <w:tcPr>
            <w:tcW w:w="424" w:type="dxa"/>
          </w:tcPr>
          <w:p w:rsidR="00D2401D" w:rsidRDefault="00D2401D">
            <w:pPr>
              <w:pStyle w:val="ConsPlusNormal"/>
            </w:pPr>
            <w:r>
              <w:t>3.2</w:t>
            </w:r>
          </w:p>
        </w:tc>
        <w:tc>
          <w:tcPr>
            <w:tcW w:w="3912" w:type="dxa"/>
          </w:tcPr>
          <w:p w:rsidR="00D2401D" w:rsidRDefault="00D2401D">
            <w:pPr>
              <w:pStyle w:val="ConsPlusNormal"/>
            </w:pPr>
            <w:r>
              <w:t>В случае отсутствия соответствующих транспортных средств значение показателя = 0.</w:t>
            </w:r>
          </w:p>
          <w:p w:rsidR="00D2401D" w:rsidRDefault="00D2401D">
            <w:pPr>
              <w:pStyle w:val="ConsPlusNormal"/>
            </w:pPr>
            <w:r>
              <w:t xml:space="preserve">Значение показателя = Кб / </w:t>
            </w:r>
            <w:proofErr w:type="spellStart"/>
            <w:proofErr w:type="gramStart"/>
            <w:r>
              <w:t>Тр</w:t>
            </w:r>
            <w:proofErr w:type="spellEnd"/>
            <w:proofErr w:type="gramEnd"/>
            <w:r>
              <w:t>, где:</w:t>
            </w:r>
          </w:p>
          <w:p w:rsidR="00D2401D" w:rsidRDefault="00D2401D">
            <w:pPr>
              <w:pStyle w:val="ConsPlusNormal"/>
            </w:pPr>
            <w:r>
              <w:t>Кб = (1 балл x количество транспортных средств, имеющих возможность перевозки пассажиров с ограниченными возможностями передвижения, пассажиров с детскими колясками, представленных для осуществления перевозок по маршруту регулярных перевозок)</w:t>
            </w:r>
          </w:p>
        </w:tc>
        <w:tc>
          <w:tcPr>
            <w:tcW w:w="4706" w:type="dxa"/>
          </w:tcPr>
          <w:p w:rsidR="00D2401D" w:rsidRDefault="00D2401D">
            <w:pPr>
              <w:pStyle w:val="ConsPlusNormal"/>
            </w:pPr>
            <w:r>
              <w:t>Кб - общее количество баллов на все транспортные средства, имеющие возможность перевозки пассажиров с ограниченными возможностями передвижения, пассажиров с детскими колясками, представленных для осуществления перевозок по маршруту регулярных перевозок;</w:t>
            </w:r>
          </w:p>
          <w:p w:rsidR="00D2401D" w:rsidRDefault="00D2401D">
            <w:pPr>
              <w:pStyle w:val="ConsPlusNormal"/>
            </w:pPr>
            <w:proofErr w:type="spellStart"/>
            <w:proofErr w:type="gramStart"/>
            <w:r>
              <w:t>Тр</w:t>
            </w:r>
            <w:proofErr w:type="spellEnd"/>
            <w:proofErr w:type="gramEnd"/>
            <w:r>
              <w:t xml:space="preserve"> - количество транспортных средств, представленных для осуществления перевозок по маршруту регулярных перевозок</w:t>
            </w:r>
          </w:p>
        </w:tc>
      </w:tr>
      <w:tr w:rsidR="00D2401D">
        <w:tc>
          <w:tcPr>
            <w:tcW w:w="424" w:type="dxa"/>
          </w:tcPr>
          <w:p w:rsidR="00D2401D" w:rsidRDefault="00D2401D">
            <w:pPr>
              <w:pStyle w:val="ConsPlusNormal"/>
            </w:pPr>
            <w:r>
              <w:lastRenderedPageBreak/>
              <w:t>3.3</w:t>
            </w:r>
          </w:p>
        </w:tc>
        <w:tc>
          <w:tcPr>
            <w:tcW w:w="3912" w:type="dxa"/>
          </w:tcPr>
          <w:p w:rsidR="00D2401D" w:rsidRDefault="00D2401D">
            <w:pPr>
              <w:pStyle w:val="ConsPlusNormal"/>
            </w:pPr>
            <w:r>
              <w:t>В случае отсутствия соответствующих транспортных средств значение показателя = 0.</w:t>
            </w:r>
          </w:p>
          <w:p w:rsidR="00D2401D" w:rsidRDefault="00D2401D">
            <w:pPr>
              <w:pStyle w:val="ConsPlusNormal"/>
            </w:pPr>
            <w:r>
              <w:t xml:space="preserve">Значение показателя = Кб / </w:t>
            </w:r>
            <w:proofErr w:type="spellStart"/>
            <w:proofErr w:type="gramStart"/>
            <w:r>
              <w:t>Тр</w:t>
            </w:r>
            <w:proofErr w:type="spellEnd"/>
            <w:proofErr w:type="gramEnd"/>
            <w:r>
              <w:t>, где:</w:t>
            </w:r>
          </w:p>
          <w:p w:rsidR="00D2401D" w:rsidRDefault="00D2401D">
            <w:pPr>
              <w:pStyle w:val="ConsPlusNormal"/>
            </w:pPr>
            <w:r>
              <w:t>Кб = (1 балл x количество транспортных средств 1 класса;</w:t>
            </w:r>
          </w:p>
          <w:p w:rsidR="00D2401D" w:rsidRDefault="00D2401D">
            <w:pPr>
              <w:pStyle w:val="ConsPlusNormal"/>
            </w:pPr>
            <w:r>
              <w:t>+ 2 балла x количество транспортных средств 2 класса;</w:t>
            </w:r>
          </w:p>
          <w:p w:rsidR="00D2401D" w:rsidRDefault="00D2401D">
            <w:pPr>
              <w:pStyle w:val="ConsPlusNormal"/>
            </w:pPr>
            <w:r>
              <w:t>+ 3 балла x количество транспортных средств 3 класса;</w:t>
            </w:r>
          </w:p>
          <w:p w:rsidR="00D2401D" w:rsidRDefault="00D2401D">
            <w:pPr>
              <w:pStyle w:val="ConsPlusNormal"/>
            </w:pPr>
            <w:r>
              <w:t>+ 4 балла x количество транспортных средств 4 класса;</w:t>
            </w:r>
          </w:p>
          <w:p w:rsidR="00D2401D" w:rsidRDefault="00D2401D">
            <w:pPr>
              <w:pStyle w:val="ConsPlusNormal"/>
            </w:pPr>
            <w:proofErr w:type="gramStart"/>
            <w:r>
              <w:t>+ 5 баллов x количество транспортных средств 5 класса и выше)</w:t>
            </w:r>
            <w:proofErr w:type="gramEnd"/>
          </w:p>
        </w:tc>
        <w:tc>
          <w:tcPr>
            <w:tcW w:w="4706" w:type="dxa"/>
          </w:tcPr>
          <w:p w:rsidR="00D2401D" w:rsidRDefault="00D2401D">
            <w:pPr>
              <w:pStyle w:val="ConsPlusNormal"/>
            </w:pPr>
            <w:r>
              <w:t xml:space="preserve">Кб - общее количество баллов на все транспортные средства, соответствующие экологическим правилам </w:t>
            </w:r>
            <w:proofErr w:type="spellStart"/>
            <w:r>
              <w:t>ЕЭК</w:t>
            </w:r>
            <w:proofErr w:type="spellEnd"/>
            <w:r>
              <w:t xml:space="preserve"> ООН;</w:t>
            </w:r>
          </w:p>
          <w:p w:rsidR="00D2401D" w:rsidRDefault="00D2401D">
            <w:pPr>
              <w:pStyle w:val="ConsPlusNormal"/>
            </w:pPr>
            <w:proofErr w:type="spellStart"/>
            <w:proofErr w:type="gramStart"/>
            <w:r>
              <w:t>Тр</w:t>
            </w:r>
            <w:proofErr w:type="spellEnd"/>
            <w:proofErr w:type="gramEnd"/>
            <w:r>
              <w:t xml:space="preserve"> - количество транспортных средств, представленных для осуществления перевозок по маршруту регулярных перевозок</w:t>
            </w:r>
          </w:p>
        </w:tc>
      </w:tr>
      <w:tr w:rsidR="00D2401D">
        <w:tc>
          <w:tcPr>
            <w:tcW w:w="424" w:type="dxa"/>
          </w:tcPr>
          <w:p w:rsidR="00D2401D" w:rsidRDefault="00D2401D">
            <w:pPr>
              <w:pStyle w:val="ConsPlusNormal"/>
            </w:pPr>
            <w:r>
              <w:t>3.4</w:t>
            </w:r>
          </w:p>
        </w:tc>
        <w:tc>
          <w:tcPr>
            <w:tcW w:w="3912" w:type="dxa"/>
          </w:tcPr>
          <w:p w:rsidR="00D2401D" w:rsidRDefault="00D2401D">
            <w:pPr>
              <w:pStyle w:val="ConsPlusNormal"/>
            </w:pPr>
            <w:r>
              <w:t>В случае отсутствия соответствующих транспортных средств значение показателя = 0.</w:t>
            </w:r>
          </w:p>
          <w:p w:rsidR="00D2401D" w:rsidRDefault="00D2401D">
            <w:pPr>
              <w:pStyle w:val="ConsPlusNormal"/>
            </w:pPr>
            <w:r>
              <w:t xml:space="preserve">Значение показателя = Кб / </w:t>
            </w:r>
            <w:proofErr w:type="spellStart"/>
            <w:proofErr w:type="gramStart"/>
            <w:r>
              <w:t>Тр</w:t>
            </w:r>
            <w:proofErr w:type="spellEnd"/>
            <w:proofErr w:type="gramEnd"/>
            <w:r>
              <w:t>, где:</w:t>
            </w:r>
          </w:p>
          <w:p w:rsidR="00D2401D" w:rsidRDefault="00D2401D">
            <w:pPr>
              <w:pStyle w:val="ConsPlusNormal"/>
            </w:pPr>
            <w:r>
              <w:t>Кб = (1 балл x количество транспортных средств, имеющих кондиционер в транспортном средстве)</w:t>
            </w:r>
          </w:p>
        </w:tc>
        <w:tc>
          <w:tcPr>
            <w:tcW w:w="4706" w:type="dxa"/>
          </w:tcPr>
          <w:p w:rsidR="00D2401D" w:rsidRDefault="00D2401D">
            <w:pPr>
              <w:pStyle w:val="ConsPlusNormal"/>
            </w:pPr>
            <w:r>
              <w:t>Кб - общее количество баллов на все транспортные средства, имеющих кондиционер в транспортном средстве;</w:t>
            </w:r>
          </w:p>
          <w:p w:rsidR="00D2401D" w:rsidRDefault="00D2401D">
            <w:pPr>
              <w:pStyle w:val="ConsPlusNormal"/>
            </w:pPr>
            <w:proofErr w:type="spellStart"/>
            <w:proofErr w:type="gramStart"/>
            <w:r>
              <w:t>Тр</w:t>
            </w:r>
            <w:proofErr w:type="spellEnd"/>
            <w:proofErr w:type="gramEnd"/>
            <w:r>
              <w:t xml:space="preserve"> - количество транспортных средств, представленных для осуществления перевозок по маршруту регулярных перевозок</w:t>
            </w:r>
          </w:p>
        </w:tc>
      </w:tr>
      <w:tr w:rsidR="00D2401D">
        <w:tc>
          <w:tcPr>
            <w:tcW w:w="424" w:type="dxa"/>
          </w:tcPr>
          <w:p w:rsidR="00D2401D" w:rsidRDefault="00D2401D">
            <w:pPr>
              <w:pStyle w:val="ConsPlusNormal"/>
            </w:pPr>
            <w:r>
              <w:t>4.1</w:t>
            </w:r>
          </w:p>
        </w:tc>
        <w:tc>
          <w:tcPr>
            <w:tcW w:w="8618" w:type="dxa"/>
            <w:gridSpan w:val="2"/>
          </w:tcPr>
          <w:p w:rsidR="00D2401D" w:rsidRDefault="00D2401D">
            <w:pPr>
              <w:pStyle w:val="ConsPlusNormal"/>
            </w:pPr>
            <w:r>
              <w:t>Значение показателя зависит от года выпуска транспортных средств и максимальных сроков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r>
    </w:tbl>
    <w:p w:rsidR="00D2401D" w:rsidRDefault="00D2401D">
      <w:pPr>
        <w:pStyle w:val="ConsPlusNormal"/>
        <w:jc w:val="both"/>
      </w:pPr>
    </w:p>
    <w:p w:rsidR="00D2401D" w:rsidRDefault="00D2401D">
      <w:pPr>
        <w:pStyle w:val="ConsPlusNormal"/>
        <w:jc w:val="both"/>
      </w:pPr>
    </w:p>
    <w:p w:rsidR="00D2401D" w:rsidRDefault="00D2401D">
      <w:pPr>
        <w:pStyle w:val="ConsPlusNormal"/>
        <w:jc w:val="both"/>
      </w:pPr>
    </w:p>
    <w:p w:rsidR="00D2401D" w:rsidRDefault="00D2401D">
      <w:pPr>
        <w:pStyle w:val="ConsPlusNormal"/>
        <w:jc w:val="both"/>
      </w:pPr>
    </w:p>
    <w:p w:rsidR="00D2401D" w:rsidRDefault="00D2401D">
      <w:pPr>
        <w:pStyle w:val="ConsPlusNormal"/>
        <w:jc w:val="both"/>
      </w:pPr>
    </w:p>
    <w:p w:rsidR="00D2401D" w:rsidRDefault="00D2401D">
      <w:pPr>
        <w:pStyle w:val="ConsPlusNormal"/>
        <w:jc w:val="right"/>
        <w:outlineLvl w:val="1"/>
      </w:pPr>
      <w:r>
        <w:t>Приложение 3</w:t>
      </w:r>
    </w:p>
    <w:p w:rsidR="00D2401D" w:rsidRDefault="00D2401D">
      <w:pPr>
        <w:pStyle w:val="ConsPlusNormal"/>
        <w:jc w:val="right"/>
      </w:pPr>
      <w:r>
        <w:t>к Положению</w:t>
      </w:r>
    </w:p>
    <w:p w:rsidR="00D2401D" w:rsidRDefault="00D2401D">
      <w:pPr>
        <w:pStyle w:val="ConsPlusNormal"/>
        <w:jc w:val="right"/>
      </w:pPr>
      <w:r>
        <w:t>о порядке организации</w:t>
      </w:r>
    </w:p>
    <w:p w:rsidR="00D2401D" w:rsidRDefault="00D2401D">
      <w:pPr>
        <w:pStyle w:val="ConsPlusNormal"/>
        <w:jc w:val="right"/>
      </w:pPr>
      <w:r>
        <w:t>и проведения открытого</w:t>
      </w:r>
    </w:p>
    <w:p w:rsidR="00D2401D" w:rsidRDefault="00D2401D">
      <w:pPr>
        <w:pStyle w:val="ConsPlusNormal"/>
        <w:jc w:val="right"/>
      </w:pPr>
      <w:r>
        <w:t>конкурса на право</w:t>
      </w:r>
    </w:p>
    <w:p w:rsidR="00D2401D" w:rsidRDefault="00D2401D">
      <w:pPr>
        <w:pStyle w:val="ConsPlusNormal"/>
        <w:jc w:val="right"/>
      </w:pPr>
      <w:r>
        <w:t>получения свидетельства</w:t>
      </w:r>
    </w:p>
    <w:p w:rsidR="00D2401D" w:rsidRDefault="00D2401D">
      <w:pPr>
        <w:pStyle w:val="ConsPlusNormal"/>
        <w:jc w:val="right"/>
      </w:pPr>
      <w:r>
        <w:t>об осуществлении перевозок</w:t>
      </w:r>
    </w:p>
    <w:p w:rsidR="00D2401D" w:rsidRDefault="00D2401D">
      <w:pPr>
        <w:pStyle w:val="ConsPlusNormal"/>
        <w:jc w:val="right"/>
      </w:pPr>
      <w:r>
        <w:t>по одному или нескольким</w:t>
      </w:r>
    </w:p>
    <w:p w:rsidR="00D2401D" w:rsidRDefault="00D2401D">
      <w:pPr>
        <w:pStyle w:val="ConsPlusNormal"/>
        <w:jc w:val="right"/>
      </w:pPr>
      <w:r>
        <w:t>муниципальным маршрутам</w:t>
      </w:r>
    </w:p>
    <w:p w:rsidR="00D2401D" w:rsidRDefault="00D2401D">
      <w:pPr>
        <w:pStyle w:val="ConsPlusNormal"/>
        <w:jc w:val="right"/>
      </w:pPr>
      <w:r>
        <w:t>регулярных перевозок</w:t>
      </w:r>
    </w:p>
    <w:p w:rsidR="00D2401D" w:rsidRDefault="00D2401D">
      <w:pPr>
        <w:pStyle w:val="ConsPlusNormal"/>
        <w:jc w:val="right"/>
      </w:pPr>
      <w:r>
        <w:t>по нерегулируемым тарифам</w:t>
      </w:r>
    </w:p>
    <w:p w:rsidR="00D2401D" w:rsidRDefault="00D2401D">
      <w:pPr>
        <w:pStyle w:val="ConsPlusNormal"/>
        <w:jc w:val="right"/>
      </w:pPr>
      <w:r>
        <w:t>на территории города Ачинска</w:t>
      </w:r>
    </w:p>
    <w:p w:rsidR="00D2401D" w:rsidRDefault="00D2401D">
      <w:pPr>
        <w:pStyle w:val="ConsPlusNormal"/>
        <w:jc w:val="both"/>
      </w:pPr>
    </w:p>
    <w:p w:rsidR="00D2401D" w:rsidRDefault="00D2401D">
      <w:pPr>
        <w:pStyle w:val="ConsPlusNormal"/>
        <w:jc w:val="center"/>
      </w:pPr>
      <w:bookmarkStart w:id="17" w:name="P460"/>
      <w:bookmarkEnd w:id="17"/>
      <w:r>
        <w:t>ПЕРЕЧЕНЬ</w:t>
      </w:r>
    </w:p>
    <w:p w:rsidR="00D2401D" w:rsidRDefault="00D2401D">
      <w:pPr>
        <w:pStyle w:val="ConsPlusNormal"/>
        <w:jc w:val="center"/>
      </w:pPr>
      <w:r>
        <w:t>транспортных средств</w:t>
      </w:r>
    </w:p>
    <w:p w:rsidR="00D2401D" w:rsidRDefault="00D2401D">
      <w:pPr>
        <w:pStyle w:val="ConsPlusNormal"/>
        <w:jc w:val="both"/>
      </w:pPr>
    </w:p>
    <w:p w:rsidR="00D2401D" w:rsidRDefault="00D2401D">
      <w:pPr>
        <w:pStyle w:val="ConsPlusNormal"/>
        <w:sectPr w:rsidR="00D2401D" w:rsidSect="00164E7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4"/>
        <w:gridCol w:w="964"/>
        <w:gridCol w:w="1504"/>
        <w:gridCol w:w="1639"/>
        <w:gridCol w:w="1639"/>
        <w:gridCol w:w="2154"/>
        <w:gridCol w:w="1774"/>
        <w:gridCol w:w="1684"/>
        <w:gridCol w:w="1594"/>
      </w:tblGrid>
      <w:tr w:rsidR="00D2401D">
        <w:tc>
          <w:tcPr>
            <w:tcW w:w="694" w:type="dxa"/>
          </w:tcPr>
          <w:p w:rsidR="00D2401D" w:rsidRDefault="00D2401D">
            <w:pPr>
              <w:pStyle w:val="ConsPlusNormal"/>
              <w:jc w:val="center"/>
            </w:pPr>
            <w:r>
              <w:lastRenderedPageBreak/>
              <w:t xml:space="preserve">N </w:t>
            </w:r>
            <w:proofErr w:type="gramStart"/>
            <w:r>
              <w:t>п</w:t>
            </w:r>
            <w:proofErr w:type="gramEnd"/>
            <w:r>
              <w:t>/п</w:t>
            </w:r>
          </w:p>
        </w:tc>
        <w:tc>
          <w:tcPr>
            <w:tcW w:w="964" w:type="dxa"/>
          </w:tcPr>
          <w:p w:rsidR="00D2401D" w:rsidRDefault="00D2401D">
            <w:pPr>
              <w:pStyle w:val="ConsPlusNormal"/>
              <w:jc w:val="center"/>
            </w:pPr>
            <w:r>
              <w:t>Марка/модель</w:t>
            </w:r>
          </w:p>
        </w:tc>
        <w:tc>
          <w:tcPr>
            <w:tcW w:w="1504" w:type="dxa"/>
          </w:tcPr>
          <w:p w:rsidR="00D2401D" w:rsidRDefault="00D2401D">
            <w:pPr>
              <w:pStyle w:val="ConsPlusNormal"/>
              <w:jc w:val="center"/>
            </w:pPr>
            <w:r>
              <w:t>Год изготовления</w:t>
            </w:r>
          </w:p>
        </w:tc>
        <w:tc>
          <w:tcPr>
            <w:tcW w:w="1639" w:type="dxa"/>
          </w:tcPr>
          <w:p w:rsidR="00D2401D" w:rsidRDefault="00D2401D">
            <w:pPr>
              <w:pStyle w:val="ConsPlusNormal"/>
              <w:jc w:val="center"/>
            </w:pPr>
            <w:r>
              <w:t>Категория и класс транспортного средства</w:t>
            </w:r>
          </w:p>
        </w:tc>
        <w:tc>
          <w:tcPr>
            <w:tcW w:w="1639" w:type="dxa"/>
          </w:tcPr>
          <w:p w:rsidR="00D2401D" w:rsidRDefault="00D2401D">
            <w:pPr>
              <w:pStyle w:val="ConsPlusNormal"/>
              <w:jc w:val="center"/>
            </w:pPr>
            <w:r>
              <w:t>Вместимость транспортного средства</w:t>
            </w:r>
          </w:p>
        </w:tc>
        <w:tc>
          <w:tcPr>
            <w:tcW w:w="2154" w:type="dxa"/>
          </w:tcPr>
          <w:p w:rsidR="00D2401D" w:rsidRDefault="00D2401D">
            <w:pPr>
              <w:pStyle w:val="ConsPlusNormal"/>
              <w:jc w:val="center"/>
            </w:pPr>
            <w:r>
              <w:t>Конструкция салона (</w:t>
            </w:r>
            <w:proofErr w:type="spellStart"/>
            <w:r>
              <w:t>низкопольная</w:t>
            </w:r>
            <w:proofErr w:type="spellEnd"/>
            <w:r>
              <w:t>/</w:t>
            </w:r>
            <w:proofErr w:type="spellStart"/>
            <w:r>
              <w:t>полунизкопольная</w:t>
            </w:r>
            <w:proofErr w:type="spellEnd"/>
            <w:r>
              <w:t>)</w:t>
            </w:r>
          </w:p>
        </w:tc>
        <w:tc>
          <w:tcPr>
            <w:tcW w:w="1774" w:type="dxa"/>
          </w:tcPr>
          <w:p w:rsidR="00D2401D" w:rsidRDefault="00D2401D">
            <w:pPr>
              <w:pStyle w:val="ConsPlusNormal"/>
              <w:jc w:val="center"/>
            </w:pPr>
            <w:r>
              <w:t>Оборудование для перевозок пассажиров с ограниченными возможностями передвижения, пассажиров с детскими колясками</w:t>
            </w:r>
          </w:p>
        </w:tc>
        <w:tc>
          <w:tcPr>
            <w:tcW w:w="1684" w:type="dxa"/>
          </w:tcPr>
          <w:p w:rsidR="00D2401D" w:rsidRDefault="00D2401D">
            <w:pPr>
              <w:pStyle w:val="ConsPlusNormal"/>
              <w:jc w:val="center"/>
            </w:pPr>
            <w:r>
              <w:t>Экологический класс</w:t>
            </w:r>
          </w:p>
        </w:tc>
        <w:tc>
          <w:tcPr>
            <w:tcW w:w="1594" w:type="dxa"/>
          </w:tcPr>
          <w:p w:rsidR="00D2401D" w:rsidRDefault="00D2401D">
            <w:pPr>
              <w:pStyle w:val="ConsPlusNormal"/>
              <w:jc w:val="center"/>
            </w:pPr>
            <w:r>
              <w:t>Наличие кондиционера</w:t>
            </w:r>
          </w:p>
        </w:tc>
      </w:tr>
      <w:tr w:rsidR="00D2401D">
        <w:tc>
          <w:tcPr>
            <w:tcW w:w="694" w:type="dxa"/>
          </w:tcPr>
          <w:p w:rsidR="00D2401D" w:rsidRDefault="00D2401D">
            <w:pPr>
              <w:pStyle w:val="ConsPlusNormal"/>
            </w:pPr>
            <w:r>
              <w:t>1</w:t>
            </w:r>
          </w:p>
        </w:tc>
        <w:tc>
          <w:tcPr>
            <w:tcW w:w="964" w:type="dxa"/>
          </w:tcPr>
          <w:p w:rsidR="00D2401D" w:rsidRDefault="00D2401D">
            <w:pPr>
              <w:pStyle w:val="ConsPlusNormal"/>
            </w:pPr>
          </w:p>
        </w:tc>
        <w:tc>
          <w:tcPr>
            <w:tcW w:w="1504" w:type="dxa"/>
          </w:tcPr>
          <w:p w:rsidR="00D2401D" w:rsidRDefault="00D2401D">
            <w:pPr>
              <w:pStyle w:val="ConsPlusNormal"/>
            </w:pPr>
          </w:p>
        </w:tc>
        <w:tc>
          <w:tcPr>
            <w:tcW w:w="1639" w:type="dxa"/>
          </w:tcPr>
          <w:p w:rsidR="00D2401D" w:rsidRDefault="00D2401D">
            <w:pPr>
              <w:pStyle w:val="ConsPlusNormal"/>
            </w:pPr>
          </w:p>
        </w:tc>
        <w:tc>
          <w:tcPr>
            <w:tcW w:w="1639" w:type="dxa"/>
          </w:tcPr>
          <w:p w:rsidR="00D2401D" w:rsidRDefault="00D2401D">
            <w:pPr>
              <w:pStyle w:val="ConsPlusNormal"/>
            </w:pPr>
          </w:p>
        </w:tc>
        <w:tc>
          <w:tcPr>
            <w:tcW w:w="2154" w:type="dxa"/>
          </w:tcPr>
          <w:p w:rsidR="00D2401D" w:rsidRDefault="00D2401D">
            <w:pPr>
              <w:pStyle w:val="ConsPlusNormal"/>
            </w:pPr>
          </w:p>
        </w:tc>
        <w:tc>
          <w:tcPr>
            <w:tcW w:w="1774" w:type="dxa"/>
          </w:tcPr>
          <w:p w:rsidR="00D2401D" w:rsidRDefault="00D2401D">
            <w:pPr>
              <w:pStyle w:val="ConsPlusNormal"/>
            </w:pPr>
          </w:p>
        </w:tc>
        <w:tc>
          <w:tcPr>
            <w:tcW w:w="1684" w:type="dxa"/>
          </w:tcPr>
          <w:p w:rsidR="00D2401D" w:rsidRDefault="00D2401D">
            <w:pPr>
              <w:pStyle w:val="ConsPlusNormal"/>
            </w:pPr>
          </w:p>
        </w:tc>
        <w:tc>
          <w:tcPr>
            <w:tcW w:w="1594" w:type="dxa"/>
          </w:tcPr>
          <w:p w:rsidR="00D2401D" w:rsidRDefault="00D2401D">
            <w:pPr>
              <w:pStyle w:val="ConsPlusNormal"/>
            </w:pPr>
          </w:p>
        </w:tc>
      </w:tr>
      <w:tr w:rsidR="00D2401D">
        <w:tc>
          <w:tcPr>
            <w:tcW w:w="694" w:type="dxa"/>
          </w:tcPr>
          <w:p w:rsidR="00D2401D" w:rsidRDefault="00D2401D">
            <w:pPr>
              <w:pStyle w:val="ConsPlusNormal"/>
            </w:pPr>
            <w:r>
              <w:t>2</w:t>
            </w:r>
          </w:p>
        </w:tc>
        <w:tc>
          <w:tcPr>
            <w:tcW w:w="964" w:type="dxa"/>
          </w:tcPr>
          <w:p w:rsidR="00D2401D" w:rsidRDefault="00D2401D">
            <w:pPr>
              <w:pStyle w:val="ConsPlusNormal"/>
            </w:pPr>
          </w:p>
        </w:tc>
        <w:tc>
          <w:tcPr>
            <w:tcW w:w="1504" w:type="dxa"/>
          </w:tcPr>
          <w:p w:rsidR="00D2401D" w:rsidRDefault="00D2401D">
            <w:pPr>
              <w:pStyle w:val="ConsPlusNormal"/>
            </w:pPr>
          </w:p>
        </w:tc>
        <w:tc>
          <w:tcPr>
            <w:tcW w:w="1639" w:type="dxa"/>
          </w:tcPr>
          <w:p w:rsidR="00D2401D" w:rsidRDefault="00D2401D">
            <w:pPr>
              <w:pStyle w:val="ConsPlusNormal"/>
            </w:pPr>
          </w:p>
        </w:tc>
        <w:tc>
          <w:tcPr>
            <w:tcW w:w="1639" w:type="dxa"/>
          </w:tcPr>
          <w:p w:rsidR="00D2401D" w:rsidRDefault="00D2401D">
            <w:pPr>
              <w:pStyle w:val="ConsPlusNormal"/>
            </w:pPr>
          </w:p>
        </w:tc>
        <w:tc>
          <w:tcPr>
            <w:tcW w:w="2154" w:type="dxa"/>
          </w:tcPr>
          <w:p w:rsidR="00D2401D" w:rsidRDefault="00D2401D">
            <w:pPr>
              <w:pStyle w:val="ConsPlusNormal"/>
            </w:pPr>
          </w:p>
        </w:tc>
        <w:tc>
          <w:tcPr>
            <w:tcW w:w="1774" w:type="dxa"/>
          </w:tcPr>
          <w:p w:rsidR="00D2401D" w:rsidRDefault="00D2401D">
            <w:pPr>
              <w:pStyle w:val="ConsPlusNormal"/>
            </w:pPr>
          </w:p>
        </w:tc>
        <w:tc>
          <w:tcPr>
            <w:tcW w:w="1684" w:type="dxa"/>
          </w:tcPr>
          <w:p w:rsidR="00D2401D" w:rsidRDefault="00D2401D">
            <w:pPr>
              <w:pStyle w:val="ConsPlusNormal"/>
            </w:pPr>
          </w:p>
        </w:tc>
        <w:tc>
          <w:tcPr>
            <w:tcW w:w="1594" w:type="dxa"/>
          </w:tcPr>
          <w:p w:rsidR="00D2401D" w:rsidRDefault="00D2401D">
            <w:pPr>
              <w:pStyle w:val="ConsPlusNormal"/>
            </w:pPr>
          </w:p>
        </w:tc>
      </w:tr>
      <w:tr w:rsidR="00D2401D">
        <w:tc>
          <w:tcPr>
            <w:tcW w:w="694" w:type="dxa"/>
          </w:tcPr>
          <w:p w:rsidR="00D2401D" w:rsidRDefault="00D2401D">
            <w:pPr>
              <w:pStyle w:val="ConsPlusNormal"/>
            </w:pPr>
            <w:r>
              <w:t>.</w:t>
            </w:r>
          </w:p>
        </w:tc>
        <w:tc>
          <w:tcPr>
            <w:tcW w:w="964" w:type="dxa"/>
          </w:tcPr>
          <w:p w:rsidR="00D2401D" w:rsidRDefault="00D2401D">
            <w:pPr>
              <w:pStyle w:val="ConsPlusNormal"/>
            </w:pPr>
          </w:p>
        </w:tc>
        <w:tc>
          <w:tcPr>
            <w:tcW w:w="1504" w:type="dxa"/>
          </w:tcPr>
          <w:p w:rsidR="00D2401D" w:rsidRDefault="00D2401D">
            <w:pPr>
              <w:pStyle w:val="ConsPlusNormal"/>
            </w:pPr>
          </w:p>
        </w:tc>
        <w:tc>
          <w:tcPr>
            <w:tcW w:w="1639" w:type="dxa"/>
          </w:tcPr>
          <w:p w:rsidR="00D2401D" w:rsidRDefault="00D2401D">
            <w:pPr>
              <w:pStyle w:val="ConsPlusNormal"/>
            </w:pPr>
          </w:p>
        </w:tc>
        <w:tc>
          <w:tcPr>
            <w:tcW w:w="1639" w:type="dxa"/>
          </w:tcPr>
          <w:p w:rsidR="00D2401D" w:rsidRDefault="00D2401D">
            <w:pPr>
              <w:pStyle w:val="ConsPlusNormal"/>
            </w:pPr>
          </w:p>
        </w:tc>
        <w:tc>
          <w:tcPr>
            <w:tcW w:w="2154" w:type="dxa"/>
          </w:tcPr>
          <w:p w:rsidR="00D2401D" w:rsidRDefault="00D2401D">
            <w:pPr>
              <w:pStyle w:val="ConsPlusNormal"/>
            </w:pPr>
          </w:p>
        </w:tc>
        <w:tc>
          <w:tcPr>
            <w:tcW w:w="1774" w:type="dxa"/>
          </w:tcPr>
          <w:p w:rsidR="00D2401D" w:rsidRDefault="00D2401D">
            <w:pPr>
              <w:pStyle w:val="ConsPlusNormal"/>
            </w:pPr>
          </w:p>
        </w:tc>
        <w:tc>
          <w:tcPr>
            <w:tcW w:w="1684" w:type="dxa"/>
          </w:tcPr>
          <w:p w:rsidR="00D2401D" w:rsidRDefault="00D2401D">
            <w:pPr>
              <w:pStyle w:val="ConsPlusNormal"/>
            </w:pPr>
          </w:p>
        </w:tc>
        <w:tc>
          <w:tcPr>
            <w:tcW w:w="1594" w:type="dxa"/>
          </w:tcPr>
          <w:p w:rsidR="00D2401D" w:rsidRDefault="00D2401D">
            <w:pPr>
              <w:pStyle w:val="ConsPlusNormal"/>
            </w:pPr>
          </w:p>
        </w:tc>
      </w:tr>
      <w:tr w:rsidR="00D2401D">
        <w:tc>
          <w:tcPr>
            <w:tcW w:w="694" w:type="dxa"/>
          </w:tcPr>
          <w:p w:rsidR="00D2401D" w:rsidRDefault="00D2401D">
            <w:pPr>
              <w:pStyle w:val="ConsPlusNormal"/>
            </w:pPr>
            <w:r>
              <w:t>..</w:t>
            </w:r>
          </w:p>
        </w:tc>
        <w:tc>
          <w:tcPr>
            <w:tcW w:w="964" w:type="dxa"/>
          </w:tcPr>
          <w:p w:rsidR="00D2401D" w:rsidRDefault="00D2401D">
            <w:pPr>
              <w:pStyle w:val="ConsPlusNormal"/>
            </w:pPr>
          </w:p>
        </w:tc>
        <w:tc>
          <w:tcPr>
            <w:tcW w:w="1504" w:type="dxa"/>
          </w:tcPr>
          <w:p w:rsidR="00D2401D" w:rsidRDefault="00D2401D">
            <w:pPr>
              <w:pStyle w:val="ConsPlusNormal"/>
            </w:pPr>
          </w:p>
        </w:tc>
        <w:tc>
          <w:tcPr>
            <w:tcW w:w="1639" w:type="dxa"/>
          </w:tcPr>
          <w:p w:rsidR="00D2401D" w:rsidRDefault="00D2401D">
            <w:pPr>
              <w:pStyle w:val="ConsPlusNormal"/>
            </w:pPr>
          </w:p>
        </w:tc>
        <w:tc>
          <w:tcPr>
            <w:tcW w:w="1639" w:type="dxa"/>
          </w:tcPr>
          <w:p w:rsidR="00D2401D" w:rsidRDefault="00D2401D">
            <w:pPr>
              <w:pStyle w:val="ConsPlusNormal"/>
            </w:pPr>
          </w:p>
        </w:tc>
        <w:tc>
          <w:tcPr>
            <w:tcW w:w="2154" w:type="dxa"/>
          </w:tcPr>
          <w:p w:rsidR="00D2401D" w:rsidRDefault="00D2401D">
            <w:pPr>
              <w:pStyle w:val="ConsPlusNormal"/>
            </w:pPr>
          </w:p>
        </w:tc>
        <w:tc>
          <w:tcPr>
            <w:tcW w:w="1774" w:type="dxa"/>
          </w:tcPr>
          <w:p w:rsidR="00D2401D" w:rsidRDefault="00D2401D">
            <w:pPr>
              <w:pStyle w:val="ConsPlusNormal"/>
            </w:pPr>
          </w:p>
        </w:tc>
        <w:tc>
          <w:tcPr>
            <w:tcW w:w="1684" w:type="dxa"/>
          </w:tcPr>
          <w:p w:rsidR="00D2401D" w:rsidRDefault="00D2401D">
            <w:pPr>
              <w:pStyle w:val="ConsPlusNormal"/>
            </w:pPr>
          </w:p>
        </w:tc>
        <w:tc>
          <w:tcPr>
            <w:tcW w:w="1594" w:type="dxa"/>
          </w:tcPr>
          <w:p w:rsidR="00D2401D" w:rsidRDefault="00D2401D">
            <w:pPr>
              <w:pStyle w:val="ConsPlusNormal"/>
            </w:pPr>
          </w:p>
        </w:tc>
      </w:tr>
      <w:tr w:rsidR="00D2401D">
        <w:tc>
          <w:tcPr>
            <w:tcW w:w="694" w:type="dxa"/>
          </w:tcPr>
          <w:p w:rsidR="00D2401D" w:rsidRDefault="00D2401D">
            <w:pPr>
              <w:pStyle w:val="ConsPlusNormal"/>
            </w:pPr>
            <w:r>
              <w:t>Всего</w:t>
            </w:r>
          </w:p>
        </w:tc>
        <w:tc>
          <w:tcPr>
            <w:tcW w:w="964" w:type="dxa"/>
          </w:tcPr>
          <w:p w:rsidR="00D2401D" w:rsidRDefault="00D2401D">
            <w:pPr>
              <w:pStyle w:val="ConsPlusNormal"/>
            </w:pPr>
          </w:p>
        </w:tc>
        <w:tc>
          <w:tcPr>
            <w:tcW w:w="1504" w:type="dxa"/>
          </w:tcPr>
          <w:p w:rsidR="00D2401D" w:rsidRDefault="00D2401D">
            <w:pPr>
              <w:pStyle w:val="ConsPlusNormal"/>
            </w:pPr>
          </w:p>
        </w:tc>
        <w:tc>
          <w:tcPr>
            <w:tcW w:w="1639" w:type="dxa"/>
          </w:tcPr>
          <w:p w:rsidR="00D2401D" w:rsidRDefault="00D2401D">
            <w:pPr>
              <w:pStyle w:val="ConsPlusNormal"/>
            </w:pPr>
          </w:p>
        </w:tc>
        <w:tc>
          <w:tcPr>
            <w:tcW w:w="1639" w:type="dxa"/>
          </w:tcPr>
          <w:p w:rsidR="00D2401D" w:rsidRDefault="00D2401D">
            <w:pPr>
              <w:pStyle w:val="ConsPlusNormal"/>
            </w:pPr>
          </w:p>
        </w:tc>
        <w:tc>
          <w:tcPr>
            <w:tcW w:w="2154" w:type="dxa"/>
          </w:tcPr>
          <w:p w:rsidR="00D2401D" w:rsidRDefault="00D2401D">
            <w:pPr>
              <w:pStyle w:val="ConsPlusNormal"/>
            </w:pPr>
          </w:p>
        </w:tc>
        <w:tc>
          <w:tcPr>
            <w:tcW w:w="1774" w:type="dxa"/>
          </w:tcPr>
          <w:p w:rsidR="00D2401D" w:rsidRDefault="00D2401D">
            <w:pPr>
              <w:pStyle w:val="ConsPlusNormal"/>
            </w:pPr>
          </w:p>
        </w:tc>
        <w:tc>
          <w:tcPr>
            <w:tcW w:w="1684" w:type="dxa"/>
          </w:tcPr>
          <w:p w:rsidR="00D2401D" w:rsidRDefault="00D2401D">
            <w:pPr>
              <w:pStyle w:val="ConsPlusNormal"/>
            </w:pPr>
          </w:p>
        </w:tc>
        <w:tc>
          <w:tcPr>
            <w:tcW w:w="1594" w:type="dxa"/>
          </w:tcPr>
          <w:p w:rsidR="00D2401D" w:rsidRDefault="00D2401D">
            <w:pPr>
              <w:pStyle w:val="ConsPlusNormal"/>
            </w:pPr>
          </w:p>
        </w:tc>
      </w:tr>
    </w:tbl>
    <w:p w:rsidR="00D2401D" w:rsidRDefault="00D2401D">
      <w:pPr>
        <w:pStyle w:val="ConsPlusNormal"/>
        <w:jc w:val="both"/>
      </w:pPr>
    </w:p>
    <w:p w:rsidR="00D2401D" w:rsidRDefault="00D2401D">
      <w:pPr>
        <w:pStyle w:val="ConsPlusNonformat"/>
        <w:jc w:val="both"/>
      </w:pPr>
      <w:r>
        <w:t>Руководитель</w:t>
      </w:r>
    </w:p>
    <w:p w:rsidR="00D2401D" w:rsidRDefault="00D2401D">
      <w:pPr>
        <w:pStyle w:val="ConsPlusNonformat"/>
        <w:jc w:val="both"/>
      </w:pPr>
      <w:proofErr w:type="spellStart"/>
      <w:r>
        <w:t>М.П</w:t>
      </w:r>
      <w:proofErr w:type="spellEnd"/>
      <w:r>
        <w:t>.</w:t>
      </w:r>
    </w:p>
    <w:p w:rsidR="00D2401D" w:rsidRDefault="00D2401D">
      <w:pPr>
        <w:pStyle w:val="ConsPlusNormal"/>
        <w:sectPr w:rsidR="00D2401D">
          <w:pgSz w:w="16838" w:h="11905" w:orient="landscape"/>
          <w:pgMar w:top="1701" w:right="1134" w:bottom="850" w:left="1134" w:header="0" w:footer="0" w:gutter="0"/>
          <w:cols w:space="720"/>
          <w:titlePg/>
        </w:sectPr>
      </w:pPr>
    </w:p>
    <w:p w:rsidR="00D2401D" w:rsidRDefault="00D2401D">
      <w:pPr>
        <w:pStyle w:val="ConsPlusNormal"/>
        <w:jc w:val="both"/>
      </w:pPr>
    </w:p>
    <w:p w:rsidR="00D2401D" w:rsidRDefault="00D2401D">
      <w:pPr>
        <w:pStyle w:val="ConsPlusNormal"/>
        <w:jc w:val="both"/>
      </w:pPr>
    </w:p>
    <w:p w:rsidR="00D2401D" w:rsidRDefault="00D2401D">
      <w:pPr>
        <w:pStyle w:val="ConsPlusNormal"/>
        <w:jc w:val="both"/>
      </w:pPr>
    </w:p>
    <w:p w:rsidR="00D2401D" w:rsidRDefault="00D2401D">
      <w:pPr>
        <w:pStyle w:val="ConsPlusNormal"/>
        <w:jc w:val="both"/>
      </w:pPr>
    </w:p>
    <w:p w:rsidR="00D2401D" w:rsidRDefault="00D2401D">
      <w:pPr>
        <w:pStyle w:val="ConsPlusNormal"/>
        <w:jc w:val="both"/>
      </w:pPr>
    </w:p>
    <w:p w:rsidR="00D2401D" w:rsidRDefault="00D2401D">
      <w:pPr>
        <w:pStyle w:val="ConsPlusNormal"/>
        <w:jc w:val="right"/>
        <w:outlineLvl w:val="0"/>
      </w:pPr>
      <w:r>
        <w:t>Приложение 2</w:t>
      </w:r>
    </w:p>
    <w:p w:rsidR="00D2401D" w:rsidRDefault="00D2401D">
      <w:pPr>
        <w:pStyle w:val="ConsPlusNormal"/>
        <w:jc w:val="right"/>
      </w:pPr>
      <w:r>
        <w:t>к Постановлению</w:t>
      </w:r>
    </w:p>
    <w:p w:rsidR="00D2401D" w:rsidRDefault="00D2401D">
      <w:pPr>
        <w:pStyle w:val="ConsPlusNormal"/>
        <w:jc w:val="right"/>
      </w:pPr>
      <w:r>
        <w:t>администрации города Ачинска</w:t>
      </w:r>
    </w:p>
    <w:p w:rsidR="00D2401D" w:rsidRDefault="00D2401D">
      <w:pPr>
        <w:pStyle w:val="ConsPlusNormal"/>
        <w:jc w:val="right"/>
      </w:pPr>
      <w:r>
        <w:t>от 2 сентября 2016 г. N 299-п</w:t>
      </w:r>
    </w:p>
    <w:p w:rsidR="00D2401D" w:rsidRDefault="00D2401D">
      <w:pPr>
        <w:pStyle w:val="ConsPlusNormal"/>
        <w:jc w:val="both"/>
      </w:pPr>
    </w:p>
    <w:p w:rsidR="00D2401D" w:rsidRDefault="00D2401D">
      <w:pPr>
        <w:pStyle w:val="ConsPlusTitle"/>
        <w:jc w:val="center"/>
      </w:pPr>
      <w:r>
        <w:t>СОСТАВ</w:t>
      </w:r>
    </w:p>
    <w:p w:rsidR="00D2401D" w:rsidRDefault="00D2401D">
      <w:pPr>
        <w:pStyle w:val="ConsPlusTitle"/>
        <w:jc w:val="center"/>
      </w:pPr>
      <w:r>
        <w:t>КОНКУРСНОЙ КОМИССИИ ПО ПРОВЕДЕНИЮ ОТКРЫТОГО КОНКУРСА</w:t>
      </w:r>
    </w:p>
    <w:p w:rsidR="00D2401D" w:rsidRDefault="00D2401D">
      <w:pPr>
        <w:pStyle w:val="ConsPlusTitle"/>
        <w:jc w:val="center"/>
      </w:pPr>
      <w:r>
        <w:t>НА ПРАВО ПОЛУЧЕНИЯ СВИДЕТЕЛЬСТВА ОБ ОСУЩЕСТВЛЕНИИ ПЕРЕВОЗОК</w:t>
      </w:r>
    </w:p>
    <w:p w:rsidR="00D2401D" w:rsidRDefault="00D2401D">
      <w:pPr>
        <w:pStyle w:val="ConsPlusTitle"/>
        <w:jc w:val="center"/>
      </w:pPr>
      <w:r>
        <w:t xml:space="preserve">ПО ОДНОМУ ИЛИ НЕСКОЛЬКИМ МУНИЦИПАЛЬНЫМ МАРШРУТАМ </w:t>
      </w:r>
      <w:proofErr w:type="gramStart"/>
      <w:r>
        <w:t>РЕГУЛЯРНЫХ</w:t>
      </w:r>
      <w:proofErr w:type="gramEnd"/>
    </w:p>
    <w:p w:rsidR="00D2401D" w:rsidRDefault="00D2401D">
      <w:pPr>
        <w:pStyle w:val="ConsPlusTitle"/>
        <w:jc w:val="center"/>
      </w:pPr>
      <w:r>
        <w:t>ПЕРЕВОЗОК ПО НЕРЕГУЛИРУЕМЫМ ТАРИФАМ НА ТЕРРИТОРИИ</w:t>
      </w:r>
    </w:p>
    <w:p w:rsidR="00D2401D" w:rsidRDefault="00D2401D">
      <w:pPr>
        <w:pStyle w:val="ConsPlusTitle"/>
        <w:jc w:val="center"/>
      </w:pPr>
      <w:r>
        <w:t>ГОРОДА АЧИНСКА</w:t>
      </w:r>
    </w:p>
    <w:p w:rsidR="00D2401D" w:rsidRDefault="00D2401D">
      <w:pPr>
        <w:pStyle w:val="ConsPlusNormal"/>
        <w:jc w:val="both"/>
      </w:pPr>
    </w:p>
    <w:p w:rsidR="00D2401D" w:rsidRDefault="00D2401D">
      <w:pPr>
        <w:pStyle w:val="ConsPlusNormal"/>
        <w:ind w:firstLine="540"/>
        <w:jc w:val="both"/>
      </w:pPr>
      <w:r>
        <w:t xml:space="preserve">Исключен. - </w:t>
      </w:r>
      <w:hyperlink r:id="rId42">
        <w:r>
          <w:rPr>
            <w:color w:val="0000FF"/>
          </w:rPr>
          <w:t>Постановление</w:t>
        </w:r>
      </w:hyperlink>
      <w:r>
        <w:t xml:space="preserve"> администрации г. Ачинска Красноярского края от 20.07.2020 N 187-п.</w:t>
      </w:r>
    </w:p>
    <w:p w:rsidR="00D2401D" w:rsidRDefault="00D2401D">
      <w:pPr>
        <w:pStyle w:val="ConsPlusNormal"/>
        <w:jc w:val="both"/>
      </w:pPr>
    </w:p>
    <w:p w:rsidR="00D2401D" w:rsidRDefault="00D2401D">
      <w:pPr>
        <w:pStyle w:val="ConsPlusNormal"/>
        <w:jc w:val="both"/>
      </w:pPr>
    </w:p>
    <w:p w:rsidR="00D2401D" w:rsidRDefault="00D2401D">
      <w:pPr>
        <w:pStyle w:val="ConsPlusNormal"/>
        <w:pBdr>
          <w:bottom w:val="single" w:sz="6" w:space="0" w:color="auto"/>
        </w:pBdr>
        <w:spacing w:before="100" w:after="100"/>
        <w:jc w:val="both"/>
        <w:rPr>
          <w:sz w:val="2"/>
          <w:szCs w:val="2"/>
        </w:rPr>
      </w:pPr>
    </w:p>
    <w:p w:rsidR="00E7667D" w:rsidRDefault="00E7667D"/>
    <w:sectPr w:rsidR="00E7667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01D"/>
    <w:rsid w:val="00D2401D"/>
    <w:rsid w:val="00E76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401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240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401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2401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401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240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401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2401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3&amp;n=198160&amp;dst=100005" TargetMode="External"/><Relationship Id="rId13" Type="http://schemas.openxmlformats.org/officeDocument/2006/relationships/hyperlink" Target="https://login.consultant.ru/link/?req=doc&amp;base=RLAW123&amp;n=250104&amp;dst=100005" TargetMode="External"/><Relationship Id="rId18" Type="http://schemas.openxmlformats.org/officeDocument/2006/relationships/hyperlink" Target="https://login.consultant.ru/link/?req=doc&amp;base=LAW&amp;n=456504&amp;dst=100184" TargetMode="External"/><Relationship Id="rId26" Type="http://schemas.openxmlformats.org/officeDocument/2006/relationships/hyperlink" Target="https://login.consultant.ru/link/?req=doc&amp;base=RLAW123&amp;n=250104&amp;dst=100007" TargetMode="External"/><Relationship Id="rId39" Type="http://schemas.openxmlformats.org/officeDocument/2006/relationships/hyperlink" Target="https://login.consultant.ru/link/?req=doc&amp;base=LAW&amp;n=456504&amp;dst=100290" TargetMode="External"/><Relationship Id="rId3" Type="http://schemas.openxmlformats.org/officeDocument/2006/relationships/settings" Target="settings.xml"/><Relationship Id="rId21" Type="http://schemas.openxmlformats.org/officeDocument/2006/relationships/hyperlink" Target="https://login.consultant.ru/link/?req=doc&amp;base=RLAW123&amp;n=335500&amp;dst=100497" TargetMode="External"/><Relationship Id="rId34" Type="http://schemas.openxmlformats.org/officeDocument/2006/relationships/hyperlink" Target="https://login.consultant.ru/link/?req=doc&amp;base=LAW&amp;n=456504&amp;dst=100204" TargetMode="External"/><Relationship Id="rId42" Type="http://schemas.openxmlformats.org/officeDocument/2006/relationships/hyperlink" Target="https://login.consultant.ru/link/?req=doc&amp;base=RLAW123&amp;n=250104&amp;dst=100010" TargetMode="External"/><Relationship Id="rId7" Type="http://schemas.openxmlformats.org/officeDocument/2006/relationships/hyperlink" Target="https://login.consultant.ru/link/?req=doc&amp;base=RLAW123&amp;n=190535&amp;dst=100005" TargetMode="External"/><Relationship Id="rId12" Type="http://schemas.openxmlformats.org/officeDocument/2006/relationships/hyperlink" Target="https://login.consultant.ru/link/?req=doc&amp;base=RLAW123&amp;n=235152&amp;dst=100005" TargetMode="External"/><Relationship Id="rId17" Type="http://schemas.openxmlformats.org/officeDocument/2006/relationships/hyperlink" Target="https://login.consultant.ru/link/?req=doc&amp;base=LAW&amp;n=480999" TargetMode="External"/><Relationship Id="rId25" Type="http://schemas.openxmlformats.org/officeDocument/2006/relationships/hyperlink" Target="https://login.consultant.ru/link/?req=doc&amp;base=RLAW123&amp;n=250104&amp;dst=100007" TargetMode="External"/><Relationship Id="rId33" Type="http://schemas.openxmlformats.org/officeDocument/2006/relationships/hyperlink" Target="https://login.consultant.ru/link/?req=doc&amp;base=LAW&amp;n=456504&amp;dst=100503" TargetMode="External"/><Relationship Id="rId38" Type="http://schemas.openxmlformats.org/officeDocument/2006/relationships/hyperlink" Target="https://login.consultant.ru/link/?req=doc&amp;base=LAW&amp;n=456504&amp;dst=100289" TargetMode="External"/><Relationship Id="rId2" Type="http://schemas.microsoft.com/office/2007/relationships/stylesWithEffects" Target="stylesWithEffects.xml"/><Relationship Id="rId16" Type="http://schemas.openxmlformats.org/officeDocument/2006/relationships/hyperlink" Target="https://login.consultant.ru/link/?req=doc&amp;base=RLAW123&amp;n=325407&amp;dst=100005" TargetMode="External"/><Relationship Id="rId20" Type="http://schemas.openxmlformats.org/officeDocument/2006/relationships/hyperlink" Target="https://login.consultant.ru/link/?req=doc&amp;base=RLAW123&amp;n=335500&amp;dst=100447" TargetMode="External"/><Relationship Id="rId29" Type="http://schemas.openxmlformats.org/officeDocument/2006/relationships/hyperlink" Target="https://login.consultant.ru/link/?req=doc&amp;base=RLAW123&amp;n=325407&amp;dst=100008" TargetMode="External"/><Relationship Id="rId41" Type="http://schemas.openxmlformats.org/officeDocument/2006/relationships/hyperlink" Target="https://login.consultant.ru/link/?req=doc&amp;base=LAW&amp;n=456504&amp;dst=100481" TargetMode="External"/><Relationship Id="rId1" Type="http://schemas.openxmlformats.org/officeDocument/2006/relationships/styles" Target="styles.xml"/><Relationship Id="rId6" Type="http://schemas.openxmlformats.org/officeDocument/2006/relationships/hyperlink" Target="https://login.consultant.ru/link/?req=doc&amp;base=RLAW123&amp;n=184804&amp;dst=100005" TargetMode="External"/><Relationship Id="rId11" Type="http://schemas.openxmlformats.org/officeDocument/2006/relationships/hyperlink" Target="https://login.consultant.ru/link/?req=doc&amp;base=RLAW123&amp;n=228354&amp;dst=100005" TargetMode="External"/><Relationship Id="rId24" Type="http://schemas.openxmlformats.org/officeDocument/2006/relationships/hyperlink" Target="https://login.consultant.ru/link/?req=doc&amp;base=RLAW123&amp;n=325407&amp;dst=100006" TargetMode="External"/><Relationship Id="rId32" Type="http://schemas.openxmlformats.org/officeDocument/2006/relationships/hyperlink" Target="https://login.consultant.ru/link/?req=doc&amp;base=RLAW123&amp;n=250104&amp;dst=100008" TargetMode="External"/><Relationship Id="rId37" Type="http://schemas.openxmlformats.org/officeDocument/2006/relationships/hyperlink" Target="https://login.consultant.ru/link/?req=doc&amp;base=LAW&amp;n=456504&amp;dst=100288" TargetMode="External"/><Relationship Id="rId40" Type="http://schemas.openxmlformats.org/officeDocument/2006/relationships/hyperlink" Target="https://login.consultant.ru/link/?req=doc&amp;base=LAW&amp;n=456504&amp;dst=100494" TargetMode="External"/><Relationship Id="rId5" Type="http://schemas.openxmlformats.org/officeDocument/2006/relationships/hyperlink" Target="https://login.consultant.ru/link/?req=doc&amp;base=RLAW123&amp;n=180457&amp;dst=100005" TargetMode="External"/><Relationship Id="rId15" Type="http://schemas.openxmlformats.org/officeDocument/2006/relationships/hyperlink" Target="https://login.consultant.ru/link/?req=doc&amp;base=RLAW123&amp;n=294015&amp;dst=100005" TargetMode="External"/><Relationship Id="rId23" Type="http://schemas.openxmlformats.org/officeDocument/2006/relationships/hyperlink" Target="https://login.consultant.ru/link/?req=doc&amp;base=RLAW123&amp;n=250104&amp;dst=100006" TargetMode="External"/><Relationship Id="rId28" Type="http://schemas.openxmlformats.org/officeDocument/2006/relationships/hyperlink" Target="https://login.consultant.ru/link/?req=doc&amp;base=RLAW123&amp;n=250104&amp;dst=100008" TargetMode="External"/><Relationship Id="rId36" Type="http://schemas.openxmlformats.org/officeDocument/2006/relationships/hyperlink" Target="https://login.consultant.ru/link/?req=doc&amp;base=LAW&amp;n=456504&amp;dst=100491" TargetMode="External"/><Relationship Id="rId10" Type="http://schemas.openxmlformats.org/officeDocument/2006/relationships/hyperlink" Target="https://login.consultant.ru/link/?req=doc&amp;base=RLAW123&amp;n=214722&amp;dst=100005" TargetMode="External"/><Relationship Id="rId19" Type="http://schemas.openxmlformats.org/officeDocument/2006/relationships/hyperlink" Target="https://login.consultant.ru/link/?req=doc&amp;base=LAW&amp;n=470936" TargetMode="External"/><Relationship Id="rId31" Type="http://schemas.openxmlformats.org/officeDocument/2006/relationships/hyperlink" Target="https://login.consultant.ru/link/?req=doc&amp;base=RLAW123&amp;n=325407&amp;dst=100008"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123&amp;n=212707&amp;dst=100005" TargetMode="External"/><Relationship Id="rId14" Type="http://schemas.openxmlformats.org/officeDocument/2006/relationships/hyperlink" Target="https://login.consultant.ru/link/?req=doc&amp;base=RLAW123&amp;n=272772&amp;dst=100005" TargetMode="External"/><Relationship Id="rId22" Type="http://schemas.openxmlformats.org/officeDocument/2006/relationships/hyperlink" Target="https://login.consultant.ru/link/?req=doc&amp;base=RLAW123&amp;n=335500&amp;dst=100662" TargetMode="External"/><Relationship Id="rId27" Type="http://schemas.openxmlformats.org/officeDocument/2006/relationships/hyperlink" Target="https://login.consultant.ru/link/?req=doc&amp;base=RLAW123&amp;n=212707&amp;dst=100005" TargetMode="External"/><Relationship Id="rId30" Type="http://schemas.openxmlformats.org/officeDocument/2006/relationships/hyperlink" Target="https://achinsk.gosuslugi.ru" TargetMode="External"/><Relationship Id="rId35" Type="http://schemas.openxmlformats.org/officeDocument/2006/relationships/hyperlink" Target="https://login.consultant.ru/link/?req=doc&amp;base=LAW&amp;n=456504&amp;dst=100205"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7052</Words>
  <Characters>40203</Characters>
  <Application>Microsoft Office Word</Application>
  <DocSecurity>0</DocSecurity>
  <Lines>335</Lines>
  <Paragraphs>94</Paragraphs>
  <ScaleCrop>false</ScaleCrop>
  <Company/>
  <LinksUpToDate>false</LinksUpToDate>
  <CharactersWithSpaces>47161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Fentsel</dc:creator>
  <cp:lastModifiedBy>Fentsel</cp:lastModifiedBy>
  <cp:revision>1</cp:revision>
  <dcterms:created xsi:type="dcterms:W3CDTF">2025-01-15T02:30:00Z</dcterms:created>
  <dcterms:modified xsi:type="dcterms:W3CDTF">2025-01-15T02:32:00Z</dcterms:modified>
</cp:coreProperties>
</file>