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D1" w:rsidRPr="00C45A58" w:rsidRDefault="002940D1" w:rsidP="00C45A58">
      <w:pPr>
        <w:shd w:val="clear" w:color="auto" w:fill="FFFFFF"/>
        <w:spacing w:before="360" w:after="100" w:afterAutospacing="1" w:line="600" w:lineRule="atLeast"/>
        <w:jc w:val="both"/>
        <w:outlineLvl w:val="0"/>
        <w:rPr>
          <w:b/>
          <w:bCs/>
          <w:kern w:val="36"/>
          <w:sz w:val="27"/>
          <w:szCs w:val="27"/>
        </w:rPr>
      </w:pPr>
      <w:r w:rsidRPr="00C45A58">
        <w:rPr>
          <w:b/>
          <w:bCs/>
          <w:kern w:val="36"/>
          <w:sz w:val="27"/>
          <w:szCs w:val="27"/>
        </w:rPr>
        <w:t>Объекты контроля</w:t>
      </w:r>
    </w:p>
    <w:p w:rsidR="002940D1" w:rsidRPr="00C45A58" w:rsidRDefault="002940D1" w:rsidP="00C45A58">
      <w:pPr>
        <w:shd w:val="clear" w:color="auto" w:fill="FFFFFF"/>
        <w:spacing w:before="90" w:after="210"/>
        <w:jc w:val="both"/>
        <w:rPr>
          <w:b/>
          <w:sz w:val="27"/>
          <w:szCs w:val="27"/>
        </w:rPr>
      </w:pPr>
      <w:r w:rsidRPr="00C45A58">
        <w:rPr>
          <w:b/>
          <w:bCs/>
          <w:sz w:val="27"/>
          <w:szCs w:val="27"/>
        </w:rPr>
        <w:t>Объектами муниципального жилищного контроля являются:</w:t>
      </w:r>
    </w:p>
    <w:p w:rsidR="00C45A58" w:rsidRPr="00C45A58" w:rsidRDefault="002940D1" w:rsidP="00C45A58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  <w:r w:rsidRPr="00C45A58">
        <w:rPr>
          <w:rFonts w:ascii="Times New Roman" w:hAnsi="Times New Roman" w:cs="Times New Roman"/>
          <w:b w:val="0"/>
          <w:sz w:val="27"/>
          <w:szCs w:val="27"/>
        </w:rPr>
        <w:t>1.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(бездействие):</w:t>
      </w:r>
      <w:r w:rsidRPr="00C45A58">
        <w:rPr>
          <w:rFonts w:ascii="Times New Roman" w:hAnsi="Times New Roman" w:cs="Times New Roman"/>
          <w:b w:val="0"/>
          <w:sz w:val="27"/>
          <w:szCs w:val="27"/>
        </w:rPr>
        <w:br/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r w:rsidRPr="00C45A58">
        <w:rPr>
          <w:rFonts w:ascii="Times New Roman" w:hAnsi="Times New Roman" w:cs="Times New Roman"/>
          <w:b w:val="0"/>
          <w:sz w:val="27"/>
          <w:szCs w:val="27"/>
        </w:rPr>
        <w:br/>
        <w:t>2)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  <w:r w:rsidRPr="00C45A58">
        <w:rPr>
          <w:rFonts w:ascii="Times New Roman" w:hAnsi="Times New Roman" w:cs="Times New Roman"/>
          <w:b w:val="0"/>
          <w:sz w:val="27"/>
          <w:szCs w:val="27"/>
        </w:rPr>
        <w:br/>
        <w:t>3) требований к предоставлению коммунальных услуг собственникам и пользователям помещений в многоквартирных домах и жилых домов;</w:t>
      </w:r>
      <w:r w:rsidRPr="00C45A58">
        <w:rPr>
          <w:rFonts w:ascii="Times New Roman" w:hAnsi="Times New Roman" w:cs="Times New Roman"/>
          <w:b w:val="0"/>
          <w:sz w:val="27"/>
          <w:szCs w:val="27"/>
        </w:rPr>
        <w:br/>
        <w:t>4) правил содержания общего имущества в многоквартирном д</w:t>
      </w:r>
      <w:bookmarkStart w:id="0" w:name="_GoBack"/>
      <w:bookmarkEnd w:id="0"/>
      <w:r w:rsidRPr="00C45A58">
        <w:rPr>
          <w:rFonts w:ascii="Times New Roman" w:hAnsi="Times New Roman" w:cs="Times New Roman"/>
          <w:b w:val="0"/>
          <w:sz w:val="27"/>
          <w:szCs w:val="27"/>
        </w:rPr>
        <w:t>оме и правил изменения размера платы за содержание жилого помещения;</w:t>
      </w:r>
      <w:r w:rsidRPr="00C45A58">
        <w:rPr>
          <w:rFonts w:ascii="Times New Roman" w:hAnsi="Times New Roman" w:cs="Times New Roman"/>
          <w:b w:val="0"/>
          <w:sz w:val="27"/>
          <w:szCs w:val="27"/>
        </w:rPr>
        <w:br/>
      </w:r>
      <w:r w:rsidRPr="00C45A58">
        <w:rPr>
          <w:rFonts w:ascii="Times New Roman" w:hAnsi="Times New Roman" w:cs="Times New Roman"/>
          <w:b w:val="0"/>
          <w:sz w:val="27"/>
          <w:szCs w:val="27"/>
        </w:rPr>
        <w:br/>
        <w:t>2. Результаты деятельности контролируемых лиц к которым предъявляются обязательные требования:</w:t>
      </w:r>
      <w:r w:rsidRPr="00C45A58">
        <w:rPr>
          <w:rFonts w:ascii="Times New Roman" w:hAnsi="Times New Roman" w:cs="Times New Roman"/>
          <w:b w:val="0"/>
          <w:sz w:val="27"/>
          <w:szCs w:val="27"/>
        </w:rPr>
        <w:br/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r w:rsidRPr="00C45A58">
        <w:rPr>
          <w:rFonts w:ascii="Times New Roman" w:hAnsi="Times New Roman" w:cs="Times New Roman"/>
          <w:b w:val="0"/>
          <w:sz w:val="27"/>
          <w:szCs w:val="27"/>
        </w:rPr>
        <w:br/>
        <w:t>2)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  <w:r w:rsidRPr="00C45A58">
        <w:rPr>
          <w:rFonts w:ascii="Times New Roman" w:hAnsi="Times New Roman" w:cs="Times New Roman"/>
          <w:b w:val="0"/>
          <w:sz w:val="27"/>
          <w:szCs w:val="27"/>
        </w:rPr>
        <w:br/>
        <w:t>3) требований к предоставлению коммунальных услуг собственникам и пользователям помещений в многоквартирных домах и жилых домов;</w:t>
      </w:r>
      <w:r w:rsidRPr="00C45A58">
        <w:rPr>
          <w:rFonts w:ascii="Times New Roman" w:hAnsi="Times New Roman" w:cs="Times New Roman"/>
          <w:b w:val="0"/>
          <w:sz w:val="27"/>
          <w:szCs w:val="27"/>
        </w:rPr>
        <w:br/>
        <w:t>4) правил содержания общего имущества в многоквартирном доме и правил изменения размера платы за содержание жилого помещения;</w:t>
      </w:r>
      <w:r w:rsidRPr="00C45A58">
        <w:rPr>
          <w:rFonts w:ascii="Times New Roman" w:hAnsi="Times New Roman" w:cs="Times New Roman"/>
          <w:b w:val="0"/>
          <w:sz w:val="27"/>
          <w:szCs w:val="27"/>
        </w:rPr>
        <w:br/>
      </w:r>
      <w:r w:rsidRPr="00C45A58">
        <w:rPr>
          <w:rFonts w:ascii="Times New Roman" w:hAnsi="Times New Roman" w:cs="Times New Roman"/>
          <w:b w:val="0"/>
          <w:sz w:val="27"/>
          <w:szCs w:val="27"/>
        </w:rPr>
        <w:br/>
        <w:t>3.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требования:</w:t>
      </w:r>
      <w:r w:rsidRPr="00C45A58">
        <w:rPr>
          <w:rFonts w:ascii="Times New Roman" w:hAnsi="Times New Roman" w:cs="Times New Roman"/>
          <w:b w:val="0"/>
          <w:sz w:val="27"/>
          <w:szCs w:val="27"/>
        </w:rPr>
        <w:br/>
      </w:r>
      <w:r w:rsidRPr="00C45A58">
        <w:rPr>
          <w:rFonts w:ascii="Times New Roman" w:hAnsi="Times New Roman" w:cs="Times New Roman"/>
          <w:b w:val="0"/>
          <w:sz w:val="27"/>
          <w:szCs w:val="27"/>
        </w:rPr>
        <w:lastRenderedPageBreak/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r w:rsidRPr="00C45A58">
        <w:rPr>
          <w:rFonts w:ascii="Times New Roman" w:hAnsi="Times New Roman" w:cs="Times New Roman"/>
          <w:b w:val="0"/>
          <w:sz w:val="27"/>
          <w:szCs w:val="27"/>
        </w:rPr>
        <w:br/>
        <w:t>2)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  <w:r w:rsidRPr="00C45A58">
        <w:rPr>
          <w:rFonts w:ascii="Times New Roman" w:hAnsi="Times New Roman" w:cs="Times New Roman"/>
          <w:b w:val="0"/>
          <w:sz w:val="27"/>
          <w:szCs w:val="27"/>
        </w:rPr>
        <w:br/>
        <w:t>3) требований к предоставлению коммунальных услуг собственникам и пользователям помещений в многоквартирных домах и жилых домов;</w:t>
      </w:r>
      <w:r w:rsidRPr="00C45A58">
        <w:rPr>
          <w:rFonts w:ascii="Times New Roman" w:hAnsi="Times New Roman" w:cs="Times New Roman"/>
          <w:b w:val="0"/>
          <w:sz w:val="27"/>
          <w:szCs w:val="27"/>
        </w:rPr>
        <w:br/>
        <w:t>4) правил содержания общего имущества в многоквартирном доме и правил изменения размера платы за содержание жилого помещения;</w:t>
      </w:r>
      <w:r w:rsidRPr="00C45A58">
        <w:rPr>
          <w:rFonts w:ascii="Times New Roman" w:hAnsi="Times New Roman" w:cs="Times New Roman"/>
          <w:b w:val="0"/>
          <w:sz w:val="27"/>
          <w:szCs w:val="27"/>
        </w:rPr>
        <w:br/>
      </w:r>
      <w:r w:rsidRPr="00C45A58">
        <w:rPr>
          <w:rFonts w:ascii="Times New Roman" w:hAnsi="Times New Roman" w:cs="Times New Roman"/>
          <w:b w:val="0"/>
          <w:sz w:val="27"/>
          <w:szCs w:val="27"/>
        </w:rPr>
        <w:br/>
      </w:r>
      <w:r w:rsidR="00C45A58" w:rsidRPr="00C45A58">
        <w:rPr>
          <w:rFonts w:ascii="Times New Roman" w:hAnsi="Times New Roman" w:cs="Times New Roman"/>
          <w:sz w:val="27"/>
          <w:szCs w:val="27"/>
        </w:rPr>
        <w:t>КРИТЕРИИ</w:t>
      </w:r>
      <w:r w:rsidR="00C45A58">
        <w:rPr>
          <w:rFonts w:ascii="Times New Roman" w:hAnsi="Times New Roman" w:cs="Times New Roman"/>
          <w:sz w:val="27"/>
          <w:szCs w:val="27"/>
        </w:rPr>
        <w:t xml:space="preserve"> </w:t>
      </w:r>
      <w:r w:rsidR="00C45A58" w:rsidRPr="00C45A58">
        <w:rPr>
          <w:rFonts w:ascii="Times New Roman" w:hAnsi="Times New Roman" w:cs="Times New Roman"/>
          <w:sz w:val="27"/>
          <w:szCs w:val="27"/>
        </w:rPr>
        <w:t>ОТНЕСЕНИЯ ОБЪЕКТОВ КОНТРОЛЯ К КАТЕГОРИЯМ РИСКА В РАМКАХ</w:t>
      </w:r>
      <w:r w:rsidR="00C45A58">
        <w:rPr>
          <w:rFonts w:ascii="Times New Roman" w:hAnsi="Times New Roman" w:cs="Times New Roman"/>
          <w:sz w:val="27"/>
          <w:szCs w:val="27"/>
        </w:rPr>
        <w:t xml:space="preserve"> </w:t>
      </w:r>
      <w:r w:rsidR="00C45A58" w:rsidRPr="00C45A58">
        <w:rPr>
          <w:rFonts w:ascii="Times New Roman" w:hAnsi="Times New Roman" w:cs="Times New Roman"/>
          <w:sz w:val="27"/>
          <w:szCs w:val="27"/>
        </w:rPr>
        <w:t>ОСУЩЕСТВЛЕНИЯ МУНИЦИПАЛЬНОГО ЖИЛИЩНОГО КОНТРОЛЯ</w:t>
      </w:r>
    </w:p>
    <w:p w:rsidR="00C45A58" w:rsidRPr="00C45A58" w:rsidRDefault="00C45A58" w:rsidP="00C45A5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45A58" w:rsidRPr="00C45A58" w:rsidRDefault="00C45A58" w:rsidP="00C45A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5A58">
        <w:rPr>
          <w:rFonts w:ascii="Times New Roman" w:hAnsi="Times New Roman" w:cs="Times New Roman"/>
          <w:sz w:val="27"/>
          <w:szCs w:val="27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C45A58" w:rsidRPr="00C45A58" w:rsidRDefault="00C45A58" w:rsidP="00C45A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5A58">
        <w:rPr>
          <w:rFonts w:ascii="Times New Roman" w:hAnsi="Times New Roman" w:cs="Times New Roman"/>
          <w:sz w:val="27"/>
          <w:szCs w:val="27"/>
        </w:rPr>
        <w:t>при значении показателя риска более 7 объект контроля относится к категории высокого риска;</w:t>
      </w:r>
    </w:p>
    <w:p w:rsidR="00C45A58" w:rsidRPr="00C45A58" w:rsidRDefault="00C45A58" w:rsidP="00C45A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5A58">
        <w:rPr>
          <w:rFonts w:ascii="Times New Roman" w:hAnsi="Times New Roman" w:cs="Times New Roman"/>
          <w:sz w:val="27"/>
          <w:szCs w:val="27"/>
        </w:rPr>
        <w:t>при значении показателя риска от 5 до 7 включительно - к категории среднего риска;</w:t>
      </w:r>
    </w:p>
    <w:p w:rsidR="00C45A58" w:rsidRPr="00C45A58" w:rsidRDefault="00C45A58" w:rsidP="00C45A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5A58">
        <w:rPr>
          <w:rFonts w:ascii="Times New Roman" w:hAnsi="Times New Roman" w:cs="Times New Roman"/>
          <w:sz w:val="27"/>
          <w:szCs w:val="27"/>
        </w:rPr>
        <w:t>при значении показателя риска от 0 до 1 включительно - к категории низкого риска.</w:t>
      </w:r>
    </w:p>
    <w:p w:rsidR="00C45A58" w:rsidRPr="00C45A58" w:rsidRDefault="00C45A58" w:rsidP="00C45A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5A58">
        <w:rPr>
          <w:rFonts w:ascii="Times New Roman" w:hAnsi="Times New Roman" w:cs="Times New Roman"/>
          <w:sz w:val="27"/>
          <w:szCs w:val="27"/>
        </w:rPr>
        <w:t>2. Показатель риска рассчитывается по следующей формуле:</w:t>
      </w:r>
    </w:p>
    <w:p w:rsidR="00C45A58" w:rsidRPr="00C45A58" w:rsidRDefault="00C45A58" w:rsidP="00C45A5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45A58" w:rsidRPr="00C45A58" w:rsidRDefault="00C45A58" w:rsidP="00C45A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5A58">
        <w:rPr>
          <w:rFonts w:ascii="Times New Roman" w:hAnsi="Times New Roman" w:cs="Times New Roman"/>
          <w:sz w:val="27"/>
          <w:szCs w:val="27"/>
        </w:rPr>
        <w:t>К = 2 x V1 + V2 + V3 + 2 x V4, где:</w:t>
      </w:r>
    </w:p>
    <w:p w:rsidR="00C45A58" w:rsidRPr="00C45A58" w:rsidRDefault="00C45A58" w:rsidP="00C45A5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45A58" w:rsidRPr="00C45A58" w:rsidRDefault="00C45A58" w:rsidP="00C45A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5A58">
        <w:rPr>
          <w:rFonts w:ascii="Times New Roman" w:hAnsi="Times New Roman" w:cs="Times New Roman"/>
          <w:sz w:val="27"/>
          <w:szCs w:val="27"/>
        </w:rPr>
        <w:t>К - показатель риска;</w:t>
      </w:r>
    </w:p>
    <w:p w:rsidR="00C45A58" w:rsidRPr="00C45A58" w:rsidRDefault="00C45A58" w:rsidP="00C45A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5A58">
        <w:rPr>
          <w:rFonts w:ascii="Times New Roman" w:hAnsi="Times New Roman" w:cs="Times New Roman"/>
          <w:sz w:val="27"/>
          <w:szCs w:val="27"/>
        </w:rPr>
        <w:t xml:space="preserve"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</w:t>
      </w:r>
      <w:hyperlink r:id="rId4">
        <w:r w:rsidRPr="00C45A58">
          <w:rPr>
            <w:rFonts w:ascii="Times New Roman" w:hAnsi="Times New Roman" w:cs="Times New Roman"/>
            <w:sz w:val="27"/>
            <w:szCs w:val="27"/>
          </w:rPr>
          <w:t>статьей 19.4.1</w:t>
        </w:r>
      </w:hyperlink>
      <w:r w:rsidRPr="00C45A5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администрацией;</w:t>
      </w:r>
    </w:p>
    <w:p w:rsidR="00C45A58" w:rsidRPr="00C45A58" w:rsidRDefault="00C45A58" w:rsidP="00C45A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5A58">
        <w:rPr>
          <w:rFonts w:ascii="Times New Roman" w:hAnsi="Times New Roman" w:cs="Times New Roman"/>
          <w:sz w:val="27"/>
          <w:szCs w:val="27"/>
        </w:rPr>
        <w:t xml:space="preserve"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</w:t>
      </w:r>
      <w:r w:rsidRPr="00C45A58">
        <w:rPr>
          <w:rFonts w:ascii="Times New Roman" w:hAnsi="Times New Roman" w:cs="Times New Roman"/>
          <w:sz w:val="27"/>
          <w:szCs w:val="27"/>
        </w:rPr>
        <w:lastRenderedPageBreak/>
        <w:t xml:space="preserve">административного правонарушения, предусмотренного </w:t>
      </w:r>
      <w:hyperlink r:id="rId5">
        <w:r w:rsidRPr="00C45A58">
          <w:rPr>
            <w:rFonts w:ascii="Times New Roman" w:hAnsi="Times New Roman" w:cs="Times New Roman"/>
            <w:sz w:val="27"/>
            <w:szCs w:val="27"/>
          </w:rPr>
          <w:t>статьей 19.7</w:t>
        </w:r>
      </w:hyperlink>
      <w:r w:rsidRPr="00C45A5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администрацией;</w:t>
      </w:r>
    </w:p>
    <w:p w:rsidR="00C45A58" w:rsidRPr="00C45A58" w:rsidRDefault="00C45A58" w:rsidP="00C45A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5A58">
        <w:rPr>
          <w:rFonts w:ascii="Times New Roman" w:hAnsi="Times New Roman" w:cs="Times New Roman"/>
          <w:sz w:val="27"/>
          <w:szCs w:val="27"/>
        </w:rPr>
        <w:t xml:space="preserve">V3 -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</w:t>
      </w:r>
      <w:hyperlink r:id="rId6">
        <w:r w:rsidRPr="00C45A58">
          <w:rPr>
            <w:rFonts w:ascii="Times New Roman" w:hAnsi="Times New Roman" w:cs="Times New Roman"/>
            <w:sz w:val="27"/>
            <w:szCs w:val="27"/>
          </w:rPr>
          <w:t>статьями 7.21</w:t>
        </w:r>
      </w:hyperlink>
      <w:r w:rsidRPr="00C45A58">
        <w:rPr>
          <w:rFonts w:ascii="Times New Roman" w:hAnsi="Times New Roman" w:cs="Times New Roman"/>
          <w:sz w:val="27"/>
          <w:szCs w:val="27"/>
        </w:rPr>
        <w:t xml:space="preserve"> - </w:t>
      </w:r>
      <w:hyperlink r:id="rId7">
        <w:r w:rsidRPr="00C45A58">
          <w:rPr>
            <w:rFonts w:ascii="Times New Roman" w:hAnsi="Times New Roman" w:cs="Times New Roman"/>
            <w:sz w:val="27"/>
            <w:szCs w:val="27"/>
          </w:rPr>
          <w:t>7.23</w:t>
        </w:r>
      </w:hyperlink>
      <w:r w:rsidRPr="00C45A5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вынесенных по материалам контрольных мероприятий, составленных администрацией;</w:t>
      </w:r>
    </w:p>
    <w:p w:rsidR="00C45A58" w:rsidRPr="00C45A58" w:rsidRDefault="00C45A58" w:rsidP="00C45A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5A58">
        <w:rPr>
          <w:rFonts w:ascii="Times New Roman" w:hAnsi="Times New Roman" w:cs="Times New Roman"/>
          <w:sz w:val="27"/>
          <w:szCs w:val="27"/>
        </w:rPr>
        <w:t xml:space="preserve">V4 -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</w:t>
      </w:r>
      <w:hyperlink r:id="rId8">
        <w:r w:rsidRPr="00C45A58">
          <w:rPr>
            <w:rFonts w:ascii="Times New Roman" w:hAnsi="Times New Roman" w:cs="Times New Roman"/>
            <w:sz w:val="27"/>
            <w:szCs w:val="27"/>
          </w:rPr>
          <w:t>частью 1 статьи 19.5</w:t>
        </w:r>
      </w:hyperlink>
      <w:r w:rsidRPr="00C45A5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администрацией.</w:t>
      </w:r>
    </w:p>
    <w:p w:rsidR="00C45A58" w:rsidRPr="00C45A58" w:rsidRDefault="00C45A58" w:rsidP="00C45A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5A58">
        <w:rPr>
          <w:rFonts w:ascii="Times New Roman" w:hAnsi="Times New Roman" w:cs="Times New Roman"/>
          <w:sz w:val="27"/>
          <w:szCs w:val="27"/>
        </w:rPr>
        <w:t>С учетом вероятности нарушения обязательных требований объекты муниципального жилищного контроля, подлежащие отнесению к категории низкого риска, подлежат отнесению к категориям среднего риска при наличии вступивших в законную силу в течение последних 3 лет на дату принятия (изменения) решения об отнесении объекта муниципального жилищного контроля к категории риска двух и более постановлений (решений) по делу об административном правонарушении с назначением административного наказания связанных с:</w:t>
      </w:r>
    </w:p>
    <w:p w:rsidR="00C45A58" w:rsidRPr="00C45A58" w:rsidRDefault="00C45A58" w:rsidP="00C45A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5A58">
        <w:rPr>
          <w:rFonts w:ascii="Times New Roman" w:hAnsi="Times New Roman" w:cs="Times New Roman"/>
          <w:sz w:val="27"/>
          <w:szCs w:val="27"/>
        </w:rPr>
        <w:t xml:space="preserve">а) нарушением жилищного законодательства в отношении муниципального жилищного фонда, ответственность за которое предусмотрена </w:t>
      </w:r>
      <w:hyperlink r:id="rId9">
        <w:r w:rsidRPr="00C45A58">
          <w:rPr>
            <w:rFonts w:ascii="Times New Roman" w:hAnsi="Times New Roman" w:cs="Times New Roman"/>
            <w:sz w:val="27"/>
            <w:szCs w:val="27"/>
          </w:rPr>
          <w:t>главой 7</w:t>
        </w:r>
      </w:hyperlink>
      <w:r w:rsidRPr="00C45A5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правонарушениях;</w:t>
      </w:r>
    </w:p>
    <w:p w:rsidR="00C45A58" w:rsidRPr="00C45A58" w:rsidRDefault="00C45A58" w:rsidP="00C45A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5A58">
        <w:rPr>
          <w:rFonts w:ascii="Times New Roman" w:hAnsi="Times New Roman" w:cs="Times New Roman"/>
          <w:sz w:val="27"/>
          <w:szCs w:val="27"/>
        </w:rPr>
        <w:t xml:space="preserve">б) воспрепятствованием законной деятельности должностного лица органа муниципального контроля по проведению проверок или уклонением от таких проверок, ответственность за которые предусмотрена </w:t>
      </w:r>
      <w:hyperlink r:id="rId10">
        <w:r w:rsidRPr="00C45A58">
          <w:rPr>
            <w:rFonts w:ascii="Times New Roman" w:hAnsi="Times New Roman" w:cs="Times New Roman"/>
            <w:sz w:val="27"/>
            <w:szCs w:val="27"/>
          </w:rPr>
          <w:t>статьей 19.4.1</w:t>
        </w:r>
      </w:hyperlink>
      <w:r w:rsidRPr="00C45A5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правонарушениях;</w:t>
      </w:r>
    </w:p>
    <w:p w:rsidR="00C45A58" w:rsidRPr="00C45A58" w:rsidRDefault="00C45A58" w:rsidP="00C45A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5A58">
        <w:rPr>
          <w:rFonts w:ascii="Times New Roman" w:hAnsi="Times New Roman" w:cs="Times New Roman"/>
          <w:sz w:val="27"/>
          <w:szCs w:val="27"/>
        </w:rPr>
        <w:t xml:space="preserve">в) невыполнением в срок законного предписания органа муниципального контроля, ответственность за которое предусмотрена </w:t>
      </w:r>
      <w:hyperlink r:id="rId11">
        <w:r w:rsidRPr="00C45A58">
          <w:rPr>
            <w:rFonts w:ascii="Times New Roman" w:hAnsi="Times New Roman" w:cs="Times New Roman"/>
            <w:sz w:val="27"/>
            <w:szCs w:val="27"/>
          </w:rPr>
          <w:t>статьей 19.5</w:t>
        </w:r>
      </w:hyperlink>
      <w:r w:rsidRPr="00C45A5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C45A58" w:rsidRPr="00C45A58" w:rsidRDefault="00C45A58" w:rsidP="00C45A5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45A58" w:rsidRPr="00C45A58" w:rsidRDefault="00C45A58" w:rsidP="00C45A5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940D1" w:rsidRPr="00C45A58" w:rsidRDefault="002940D1" w:rsidP="002940D1">
      <w:pPr>
        <w:shd w:val="clear" w:color="auto" w:fill="FFFFFF"/>
        <w:spacing w:before="90" w:after="210"/>
        <w:jc w:val="both"/>
        <w:rPr>
          <w:color w:val="273350"/>
          <w:sz w:val="27"/>
          <w:szCs w:val="27"/>
        </w:rPr>
      </w:pPr>
    </w:p>
    <w:p w:rsidR="00DC168C" w:rsidRPr="00C45A58" w:rsidRDefault="00DC168C" w:rsidP="002940D1">
      <w:pPr>
        <w:jc w:val="both"/>
        <w:rPr>
          <w:sz w:val="27"/>
          <w:szCs w:val="27"/>
        </w:rPr>
      </w:pPr>
    </w:p>
    <w:sectPr w:rsidR="00DC168C" w:rsidRPr="00C4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80"/>
    <w:rsid w:val="00026780"/>
    <w:rsid w:val="00073ABA"/>
    <w:rsid w:val="002940D1"/>
    <w:rsid w:val="006C6F28"/>
    <w:rsid w:val="00711640"/>
    <w:rsid w:val="00B73EAD"/>
    <w:rsid w:val="00C45A58"/>
    <w:rsid w:val="00DC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4B197-3560-4832-980D-1B110428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6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68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73A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szCs w:val="24"/>
      <w:lang w:eastAsia="ru-RU"/>
      <w14:ligatures w14:val="standardContextual"/>
    </w:rPr>
  </w:style>
  <w:style w:type="paragraph" w:customStyle="1" w:styleId="ConsPlusTitle">
    <w:name w:val="ConsPlusTitle"/>
    <w:rsid w:val="00073A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7793&amp;dst=526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7793&amp;dst=10045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7793&amp;dst=9038" TargetMode="External"/><Relationship Id="rId11" Type="http://schemas.openxmlformats.org/officeDocument/2006/relationships/hyperlink" Target="https://login.consultant.ru/link/?req=doc&amp;base=LAW&amp;n=497793&amp;dst=7998" TargetMode="External"/><Relationship Id="rId5" Type="http://schemas.openxmlformats.org/officeDocument/2006/relationships/hyperlink" Target="https://login.consultant.ru/link/?req=doc&amp;base=LAW&amp;n=497793&amp;dst=101624" TargetMode="External"/><Relationship Id="rId10" Type="http://schemas.openxmlformats.org/officeDocument/2006/relationships/hyperlink" Target="https://login.consultant.ru/link/?req=doc&amp;base=LAW&amp;n=497793&amp;dst=7996" TargetMode="External"/><Relationship Id="rId4" Type="http://schemas.openxmlformats.org/officeDocument/2006/relationships/hyperlink" Target="https://login.consultant.ru/link/?req=doc&amp;base=LAW&amp;n=497793&amp;dst=7996" TargetMode="External"/><Relationship Id="rId9" Type="http://schemas.openxmlformats.org/officeDocument/2006/relationships/hyperlink" Target="https://login.consultant.ru/link/?req=doc&amp;base=LAW&amp;n=497793&amp;dst=100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2020-08-20T09:27:00Z</cp:lastPrinted>
  <dcterms:created xsi:type="dcterms:W3CDTF">2020-08-19T01:44:00Z</dcterms:created>
  <dcterms:modified xsi:type="dcterms:W3CDTF">2025-04-04T04:25:00Z</dcterms:modified>
</cp:coreProperties>
</file>