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6D" w:rsidRPr="00C8466D" w:rsidRDefault="00C8466D" w:rsidP="00C8466D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C8466D" w:rsidRPr="00C8466D" w:rsidRDefault="00C8466D" w:rsidP="00C8466D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подпрограмме «Обеспечение реализации общественных и гражданских инициатив и поддержка институтов гражданского общества»</w:t>
      </w:r>
    </w:p>
    <w:p w:rsidR="00C8466D" w:rsidRPr="00C8466D" w:rsidRDefault="00C8466D" w:rsidP="00C84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6D" w:rsidRPr="00C8466D" w:rsidRDefault="00C8466D" w:rsidP="00C84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C8466D">
        <w:rPr>
          <w:rFonts w:ascii="Times New Roman" w:eastAsia="Calibri" w:hAnsi="Times New Roman" w:cs="Times New Roman"/>
          <w:color w:val="000000"/>
          <w:sz w:val="28"/>
          <w:szCs w:val="28"/>
        </w:rPr>
        <w:t>Условия и порядок предоставления и распределения бюджетам муниципальных районов, муниципальных округов и городских округов Красноярского края субсидий на реализацию муниципальных программ (подпрограмм) поддержки социально ориентированных некоммерческих организаций (в том числе критерии отбора муниципальных районов, муниципальных округов и городских округов Красноярского края для предоставления указанных субсидий и показатели результативности использования субсидий), а также порядок возврата субсидий в случае нарушения условий их</w:t>
      </w:r>
      <w:proofErr w:type="gramEnd"/>
      <w:r w:rsidRPr="00C846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предоставления </w:t>
      </w:r>
      <w:r w:rsidRPr="00C846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(в том числе в случае </w:t>
      </w:r>
      <w:proofErr w:type="spellStart"/>
      <w:r w:rsidRPr="00C8466D">
        <w:rPr>
          <w:rFonts w:ascii="Times New Roman" w:eastAsia="Calibri" w:hAnsi="Times New Roman" w:cs="Times New Roman"/>
          <w:color w:val="000000"/>
          <w:sz w:val="28"/>
          <w:szCs w:val="28"/>
        </w:rPr>
        <w:t>недостижения</w:t>
      </w:r>
      <w:proofErr w:type="spellEnd"/>
      <w:r w:rsidRPr="00C846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показателей результативности использования субсидий) и порядок представления отчетности 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C846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Условия и порядок предоставления и распределения бюджетам муниципальных районов, муниципальных округов и городских округов Красноярского края субсидий на реализацию муниципальных программ (подпрограмм) поддержки социально ориентированных некоммерческих </w:t>
      </w:r>
      <w:proofErr w:type="gramStart"/>
      <w:r w:rsidRPr="00C846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организаций (в том числе критерии отбора муниципальных районов, муниципальных округов и городских округов Красноярского края </w:t>
      </w:r>
      <w:r w:rsidRPr="00C846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для предоставления указанных субсидий и показатели результативности использования субсидий), а также порядок возврата субсидий в случае нарушения условий их предоставления (в том числе в случае </w:t>
      </w:r>
      <w:proofErr w:type="spellStart"/>
      <w:r w:rsidRPr="00C8466D">
        <w:rPr>
          <w:rFonts w:ascii="Times New Roman" w:eastAsia="Calibri" w:hAnsi="Times New Roman" w:cs="Times New Roman"/>
          <w:color w:val="000000"/>
          <w:sz w:val="28"/>
          <w:szCs w:val="28"/>
        </w:rPr>
        <w:t>недостижения</w:t>
      </w:r>
      <w:proofErr w:type="spellEnd"/>
      <w:r w:rsidRPr="00C846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показателей результативности использования субсидий) и порядок представления отчетности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Порядок) устанавливают механизм предоставления и распределения субсидий бюджетам муниципальных районов</w:t>
      </w:r>
      <w:proofErr w:type="gramEnd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муниципальных округов и городских округов Красноярского края (далее – муниципальные образования Красноярского края) на реализацию муниципальных программ (подпрограмм) поддержки социально ориентированных некоммерческих организаций (далее – субсидия).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gram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Субсидии предоставляются бюджетам муниципальных образований Красноярского края с целью поддержки социально ориентированных некоммерческих организаций по итогам конкурса муниципальных программ (подпрограмм) поддержки социально ориентированных некоммерческих организаций «Лучшая муниципальная программа (подпрограмма) поддержки социально ориентированных некоммерческих организаций муниципального района, и (или) муниципального округа, и (или) городского округа края»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(далее – конкурс), а также с целью </w:t>
      </w:r>
      <w:proofErr w:type="spell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программ (подпрограмм) поддержки социально ориентированных некоммерческих организаций</w:t>
      </w:r>
      <w:proofErr w:type="gramEnd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Распределение субсидий между бюджетами муниципальных образований Красноярского края утверждается Правительством Красноярского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края с учетом предложений конкурсной комиссии по проведению конкурса (далее – конкурсная комиссия).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Состав конкурсной комиссии, порядок работы конкурсной комиссии приведены в приложениях № 1, 2 к Порядку.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Агентство молодежной политики и реализации программ общественного развития Красноярского края (далее – агентство):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организационное обеспечение деятельности конкурсной комиссии;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конкурс (объявляет о проведении конкурса, производит сбор заявок на участие в конкурсе, проверяет заявки на участие в конкурсе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соответствие требованиям, установленным </w:t>
      </w:r>
      <w:hyperlink w:anchor="P53" w:history="1">
        <w:r w:rsidRPr="00C8466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пунктами 3.1</w:t>
        </w:r>
      </w:hyperlink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–3.5 Порядка, осуществляет другие действия, установленные Порядком);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размещение информации о проведении конкурса, в том числе о сроках, месте, форме и способах подачи заявки на участие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конкурсе, сроках проведения конкурса, в информационно-телекоммуникационной сети Интернет в течение 3 рабочих дней со дня принятия приказа агентства о проведении конкурса;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 субсидию.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Показателем результативности использования субсидии является количество поддержанных социальных проектов, программ и услуг социально ориентированных некоммерческих организаций Красноярского края (далее – СОНКО) – не менее 1 проекта, или программы, или услуги каждым муниципальным образованием Красноярского края, которое будет определено победителем конкурса.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Условия предоставления субсидий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Субсидии бюджетам муниципальных образований Красноярского края предоставляются при соблюдении следующих условий: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наличие муниципальной программы (подпрограммы) поддержки СОНКО (далее – Программа (подпрограмма);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наличие в Программе (подпрограмме) не менее двух из следующих форм муниципальной поддержки СОНКО: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финансовая поддержка СОНКО,</w:t>
      </w:r>
      <w:r w:rsidRPr="00C846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осуществляемая в соответствии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законодательством Российской Федерации за счет бюджетных ассигнований местного бюджета и направленная на финансирование социальных проектов, программ и услуг СОНКО;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информационная поддержка с преференциями для СОНКО – исполнителей общественно полезных услуг;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консультационная и методическая поддержка СОНКО;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поддержка в области подготовки, дополнительного профессионального образования работников и добровольцев (волонтеров) СОНКО;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осуществление закупок товаров, работ, услуг для обеспечения муниципальных нужд у СОНКО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имущественная поддержка СОНКО путем передачи во владение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(или) в пользование СОНКО муниципального имущества;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наличие на официальном сайте муниципального образования Красноярского края раздела о деятельности и поддержке СОНКО, на котором размещена ссылка на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«Официальный интернет-портал Красноярского края»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http://www.krskstate.ru/society;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наличие в местной администрации муниципального образования Красноярского края структурного подразделения или муниципального служащего, ответственного за взаимодействие с агентством по вопросам поддержки СОНКО;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наличие в разделе о деятельности и поддержке СОНКО, расположенном на официальном сайте муниципального образования Красноярского края, актуального муниципального реестра СОНКО – получателей муниципальной поддержки по форме, утвержденной приказом Министерства экономического развития Российской Федерации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17.05.2011 № 223 «О ведении реестров социально ориентированных некоммерческих организаций – получателей поддержки, хранении представленных ими документов и о требованиях к технологическим, программным, лингвистическим, правовым и организационным средствам</w:t>
      </w:r>
      <w:proofErr w:type="gramEnd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обеспечения пользования указанными реестрами» (далее – приказ № 223);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наличие муниципального правового акта об утверждении порядка определения объема и предоставления субсидий СОНКО из местного бюджета на финансирование расходов, связанных с реализацией социальных проектов, программ, оказания услуг в социальной сфере (образование, туризм, культура, социальная защита, молодежная политика, спорт и физическая культура, здравоохранение);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наличие ответственного заместителя главы муниципального образования Красноярского края за создание на муниципальном уровне мер поддержки СОНКО и условий по доступу СОНКО к оказанию услуг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социальной сфере населению муниципального образования Красноярского края;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наличие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 Красноярского края, в целях </w:t>
      </w:r>
      <w:proofErr w:type="spell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предоставляется субсидия, в объеме, необходимом для их исполнения, включая размер планируемой к предоставлению из краевого бюджета субсидии.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Предельный уровень </w:t>
      </w:r>
      <w:proofErr w:type="spell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процентах) объема расходного обязательства муниципального образования Красноярского края из краевого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бюджета, учитывая уровень расчетной бюджетной обеспеченности муниципальных образований Красноярского края после выравнивания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(далее – РБО), составляет: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98 % при уровне бюджетной обеспеченности менее 1;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95 % при уровне бюджетной обеспеченности от 1 до 1,5;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90 % при уровне бюджетной обеспеченности более 1,5.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долевого финансирования за счет бюджета муниципального образования Красноярского края составляет не менее следующих размеров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объема расходного обязательства: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образований Красноярского края с уровнем РБО: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 – не менее 2 %;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 до 1,5 – не менее 5 %;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1,5 – не менее 10 %;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заключение соглашения о предоставлении из краевого бюджета субсидии бюджету муниципального образования Красноярского края, предусматривающего обязательства муниципального образования Красноярского края по исполнению расходных обязательств, в целях </w:t>
      </w:r>
      <w:proofErr w:type="spell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предоставляется субсидия, и ответственность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неисполнение предусмотренных указанным соглашением обязательств (далее – соглашение);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муниципальное образование Красноярского края в течение 3 лет, предшествующих представлению заявки на участие в конкурсе,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отказывалось от получения субсидии после опубликования постановлений Правительства Красноярского края об утверждении распределения субсидий между бюджетами муниципальных образований Красноярского края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текущем году. Соблюдение указанного условия подтверждается отсутствием в агентстве уведомления об отказе от субсидии от муниципального образования Красноярского края. 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Требования к заявке на участие в конкурсе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53"/>
      <w:bookmarkEnd w:id="0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proofErr w:type="gram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в конкурсе администрация муниципального образования Красноярского края (далее – заявитель) представляет в агентство по адресу: 660017, г. Красноярск, ул. Красной Армии, 3, кабинет 204, в течение срока, установленного приказом агентства о проведении конкурса, заявку на участие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конкурсе по </w:t>
      </w:r>
      <w:hyperlink w:anchor="P310" w:history="1">
        <w:r w:rsidRPr="00C8466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форме</w:t>
        </w:r>
      </w:hyperlink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№ 3 к Порядку (далее – заявка)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приложением следующих документов:</w:t>
      </w:r>
      <w:proofErr w:type="gramEnd"/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заверенной копии муниципального правового акта об утверждении Программы (подпрограммы);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документа, подтверждающего полномочия лица на осуществление действий от имени заявителя;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заверенного скриншота раздела о деятельности и поддержке СОНКО, на котором размещена ссылка на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«Официальный интернет-портал Красноярского края»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http://www.krskstate.ru/society, с официального сайта муниципального образования Красноярского края;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4) выписки из муниципального правового акта о местном бюджете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текущий финансовый год, подтверждающей включение в местный бюджет бюджетных ассигнований на реализацию Программы (подпрограммы);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заверенного скриншота страницы официального сайта муниципального образования Красноярского края, на которой размещен актуальный муниципальный реестр СОНКО – получателей муниципальной поддержки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форме, утвержденной приказом № 223;</w:t>
      </w:r>
      <w:proofErr w:type="gramEnd"/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копии документа, подтверждающего наличие в местной администрации муниципального образования Красноярского края структурного подразделения или муниципального служащего, ответственного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взаимодействие с агентством по вопросам поддержки СОНКО;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заверенно</w:t>
      </w:r>
      <w:proofErr w:type="gram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spellStart"/>
      <w:proofErr w:type="gramEnd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копии(й) муниципального(</w:t>
      </w:r>
      <w:proofErr w:type="spell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правового(</w:t>
      </w:r>
      <w:proofErr w:type="spell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акта(</w:t>
      </w:r>
      <w:proofErr w:type="spell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об утверждении порядка определения объема и предоставления субсидий СОНКО из местного бюджета на финансирование расходов, связанных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реализацией социальных проектов, программ, оказания услуг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социальной сфере (образование, туризм, культура, социальная защита, молодежная политика, спорт и физическая культура, здравоохранение);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заверенной копии муниципального правового акта о назначении ответственного заместителя главы муниципального образования Красноярского края за создание на муниципальном уровне мер поддержки СОНКО и условий по доступу СОНКО к оказанию услуг в социальной сфере населению муниципального образования Красноярского края.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Заявка с приложенными к ней документами представляется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бумажном и электронном носителе (со </w:t>
      </w:r>
      <w:proofErr w:type="gram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скан-образами</w:t>
      </w:r>
      <w:proofErr w:type="gramEnd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приложенных документов в формате </w:t>
      </w:r>
      <w:proofErr w:type="spell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Заявка с приложенными к ней документами на бумажном носителе должна быть сброшюрована в одну или несколько папок (томов)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пронумерована. Первой должна быть подшита заявка. При представлении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составе заявки нескольких папок (томов) указываются номера папок (томов)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количество страниц в каждой папке (томе) соответственно.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proofErr w:type="gram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Заявка с приложенными к ней документами запечатывается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конверт, на котором указываются слова «Заявка на участие в конкурсе муниципальных программ (подпрограмм) поддержки социально ориентированных некоммерческих организаций «Лучшая муниципальная программа (подпрограмма) поддержки социально ориентированных некоммерческих организаций муниципального района, и (или) муниципального округа, и (или) городского округа края», наименование муниципального образования Красноярского края.</w:t>
      </w:r>
      <w:proofErr w:type="gramEnd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заявке содержится несколько томов,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каждый том запечатывается в отдельный конверт, на котором указываются слова «Заявка на участие в конкурсе муниципальных программ (подпрограмм) поддержки социально ориентированных некоммерческих организаций «Лучшая муниципальная программа (подпрограмма) поддержки социально ориентированных некоммерческих организаций муниципального района, и (или) муниципального округа, и (или) городского округа края», номер тома, наименование муниципального образования Красноярского края.</w:t>
      </w:r>
      <w:proofErr w:type="gramEnd"/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3.5. Электронный носитель с заявкой прилагается к 1-му тому заявки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бумажном носителе.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Заявка представляется в агентство непосредственно представителем заявителя или направляется посредством почтовой связи.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Заявка регистрируется агентством в журнале регистрации заявок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день поступления заявки с указанием наименования заявителя, регистрационного номера заявки, даты и времени регистрации заявки, должности и фамилии, имени, отчества государственного гражданского служащего агентства, принявшего заявку. 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представления нарочным заявки представителю заявителя выдается расписка в получении заявки с указанием даты и времени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ее получения и присвоенного регистрационного номера, должности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фамилии, имени, отчества государственного гражданского служащего агентства, принявшего заявку. При поступлении в агентство заявки, направленной посредством почтовой связи, расписка в получении заявки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составляется и не выдается.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Заявка может быть отозвана заявителем до окончания срока подачи заявок путем направления в агентство письменного обращения от заявителя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 подписью руководителя администрации муниципального образования Красноярского края посредством электронной почты, почтовой связи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или в ходе личного приема. Отозванная заявка передается представителю заявителя лично по мере его прибытия в агентство. Отозванные заявки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учитываются при определении количества заявок, представленных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участие в конкурсе. В журнале регистрации заявок ставится отметка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 отзыве заявки.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Заявитель вправе изменить заявку не позднее окончания срока подачи заявок путем представления новой заявки в соответствии с пунктами 3.1–3.6 Порядка, при этом первоначальная заявка должна быть отозвана.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 Заявитель дополнительно к заявке вправе представить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наличии следующие документы: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заверенные копии действующих на момент подачи заявки соглашений (договоров) муниципального образования Красноярского края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предоставлении имущественной поддержки СОНКО;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заверенные копии муниципальных контрактов и договоров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(в том числе между муниципальными учреждениями и СОНКО) с СОНКО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год, предшествующий году подачи заявки;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заверенную копию муниципального правового акта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 утверждении порядка формирования, ведения, обязательного опубликования перечня муниципального имущества, свободного от прав третьих лиц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(за исключением имущественных прав некоммерческих организаций), а также порядка и условий предоставления во владение и (или) в пользование включенного в данный перечень муниципального имущества,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преференцией для некоммерческих организаций – исполнителей общественно полезных услуг.</w:t>
      </w:r>
      <w:proofErr w:type="gramEnd"/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3.11. Все копии документов должны быть заверены органом местного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самоуправления муниципального образования Красноярского края,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принявшим (уполномоченным им должностным лицом).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Заявитель не допускается к участию в конкурсе в случаях: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если представленная заявка не соответствует требованиям, установленным </w:t>
      </w:r>
      <w:hyperlink w:anchor="P53" w:history="1">
        <w:r w:rsidRPr="00C8466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пунктами 3.1</w:t>
        </w:r>
      </w:hyperlink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–3.5 Порядка;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если заявка поступила в агентство после окончания срока подачи заявок, установленного приказом агентства о проведении конкурса;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если заявитель не соответствует условиям, установленным подпунктами 1–8, 10 пункта 2.1 Порядка.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3.13. </w:t>
      </w:r>
      <w:proofErr w:type="gram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Агентство в течение 10 рабочих дней после окончания срока подачи заявок проверяет заявки на соответствие требованиям, установленным </w:t>
      </w:r>
      <w:hyperlink w:anchor="P53" w:history="1">
        <w:r w:rsidRPr="00C8466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пунктами 3.1</w:t>
        </w:r>
      </w:hyperlink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–3.5 Порядка, и принимает решение о допуске либо об отказе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допуске заявки к участию в конкурсе, уведомляет заявителя о принятом решении посредством направления заявителю извещения о допуске либо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 отказе в допуске к участию в конкурсе его заявки на адреса</w:t>
      </w:r>
      <w:proofErr w:type="gramEnd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электронной почты, указанные в пунктах 8, 14, 15 заявки, и передает допущенные к участию в конкурсе заявки в конкурсную комиссию.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3.14. Заявки, допущенные к участию в конкурсе, рассматриваются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следующем порядке: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конкурсная комиссия рассматривает заявки и оценивает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их по критериям отбора, установленным </w:t>
      </w:r>
      <w:hyperlink w:anchor="P72" w:history="1">
        <w:r w:rsidRPr="00C8466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4.1</w:t>
        </w:r>
      </w:hyperlink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Порядка, в течение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20 рабочих дней со дня получения заявок. По итогам рассмотрения заявок конкурсная комиссия готовит предложения о распределении субсидий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отношении заявителей, чьи заявки набрали наибольшее количество баллов (победителей конкурса) (далее – предложения комиссии). 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Конкурсная комиссия определяет минимальный балл для определения победителей конкурса на основании оценки по критериям отбора, установленным </w:t>
      </w:r>
      <w:hyperlink w:anchor="P72" w:history="1">
        <w:r w:rsidRPr="00C8466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4.1</w:t>
        </w:r>
      </w:hyperlink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Порядка;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секретарь конкурсной комиссии передает протокол заседания конкурсной комиссии, содержащий предложения комиссии, в агентство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течение 5 рабочих дней со дня его подписания председателем конкурсной комиссии (заместителем председателя конкурсной комиссии – в случае если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он по поручению председателя конкурсной комиссии председательствовал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заседании конкурсной комиссии) и секретарем конкурсной комиссии;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агентство готовит проект постановления Правительства Красноярского края об утверждении распределения субсидий бюджетам муниципальных образований Красноярского края с учетом предложений комиссии и передает его в Правительство Красноярского края в течение 10 рабочих дней со дня получения протокола заседания конкурсной комиссии;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постановление Правительства Красноярского края об утверждении распределения субсидий бюджетам муниципальных образований Красноярского края принимается не позднее 14 мая текущего года;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агентство направляет победителям конкурса предложение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 заключении соглашения в течение 10 рабочих дней со дня вступления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силу постановления Правительства Красноярского края об утверждении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распределения субсидий бюджетам муниципальных образований Красноярского края;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агентство размещает итоги конкурса на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«Официальном интернет-портале Красноярского края»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8" w:history="1">
        <w:r w:rsidRPr="00C846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http://www.krskstate.ru/society</w:t>
        </w:r>
      </w:hyperlink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Интернет в течение 5 рабочих дней со дня вступления в силу постановления Правительства Красноярского края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 утверждении распределения субсидий бюджетам муниципальных образований Красноярского края.</w:t>
      </w:r>
      <w:proofErr w:type="gramEnd"/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Критерии отбора муниципальных образований Красноярского края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предоставления субсидии и методика распределения 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субсидии между муниципальными образованиями Красноярского края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72"/>
      <w:bookmarkEnd w:id="1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Оценка заявок происходит в соответствии со следующими критериями отбора: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4"/>
        <w:gridCol w:w="4115"/>
        <w:gridCol w:w="1909"/>
        <w:gridCol w:w="1909"/>
        <w:gridCol w:w="1173"/>
      </w:tblGrid>
      <w:tr w:rsidR="00C8466D" w:rsidRPr="00C8466D" w:rsidTr="00D6128A">
        <w:trPr>
          <w:trHeight w:val="20"/>
        </w:trPr>
        <w:tc>
          <w:tcPr>
            <w:tcW w:w="335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0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отбора</w:t>
            </w: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значимости</w:t>
            </w:r>
            <w:hyperlink w:anchor="P122" w:history="1">
              <w:r w:rsidRPr="00C8466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335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8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 w:val="restar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8" w:type="pct"/>
            <w:vMerge w:val="restar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Прирост количества СОНКО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территории муниципального образования Красноярского края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 год, предшествующий году подачи заявки,  % </w:t>
            </w: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978" w:type="pct"/>
            <w:vMerge w:val="restar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свыше 0,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не более 2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свыше 2,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не более 4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свыше 4,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не более 6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свыше 6,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не более 8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свыше 8,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не более 10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свыше 10,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не более 15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свыше 15,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не более 20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свыше 20,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не более 25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свыше 25,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не более 30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30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 w:val="restar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8" w:type="pct"/>
            <w:vMerge w:val="restar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Утвержденная сумма расходов местного бюджета на реализацию Программы (подпрограммы)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1 зарегистрированную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установленном порядке СОНКО, действующую в муниципальном образовании Красноярского края, тыс. руб.</w:t>
            </w: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978" w:type="pct"/>
            <w:vMerge w:val="restar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свыше 1,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не более 2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свыше 2,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не более 3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свыше 3,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не более 4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свыше 4,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не более 5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свыше 5,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 не более 6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свыше 6,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не более 10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свыше 10,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не более 15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свыше 15,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не более 20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свыше 20,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не более 25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 w:val="restar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8" w:type="pct"/>
            <w:vMerge w:val="restar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поданных заявок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СОНКО, действующих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территории муниципального образования Красноярского края,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участие в краевых </w:t>
            </w:r>
            <w:proofErr w:type="spellStart"/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грантовых</w:t>
            </w:r>
            <w:proofErr w:type="spellEnd"/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конкурсах и финансовую поддержку, предоставляемую агентством, на 1 тысячу жителей, проживающих на территории муниципального образования Красноярского края,  %</w:t>
            </w: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pct"/>
            <w:vMerge w:val="restar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свыше 0,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не более 0,1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свыше 0,1,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не более 0,2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свыше 0,2,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не более 0,3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свыше 0,3,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не более 0,4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свыше 0,4,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не более 0,5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свыше 0,5,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не более 0,6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свыше 0,6,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не более 0,7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свыше 0,7,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не более 0,8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свыше 0,8,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не более 0,9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0,9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 w:val="restar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pct"/>
            <w:vMerge w:val="restar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заключенных муниципальных контрактов </w:t>
            </w: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договоров с СОНКО за год, предшествующий году подачи заявки</w:t>
            </w: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978" w:type="pct"/>
            <w:vMerge w:val="restar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каждый 1 контракт (договор),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не более 9 контрактов (договоров)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+1 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и более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 w:val="restar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8" w:type="pct"/>
            <w:vMerge w:val="restar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 Программе (подпрограмме) нескольких видов из возможных форм муниципальной поддержки СОНКО. За каждый вид по баллу, начиная с третьего вида. В Программе (подпрограмме) каждый вид поддержки отражается как мероприятие Программы </w:t>
            </w: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(подпрограммы)</w:t>
            </w: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вида</w:t>
            </w:r>
          </w:p>
        </w:tc>
        <w:tc>
          <w:tcPr>
            <w:tcW w:w="978" w:type="pct"/>
            <w:vMerge w:val="restar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вида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вида 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видов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видов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видов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видов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видов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видов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видов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и более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 w:val="restar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8" w:type="pct"/>
            <w:vMerge w:val="restar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действующих соглашений (договоров) о предоставлении </w:t>
            </w: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имущественной поддержки с СОНКО </w:t>
            </w: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978" w:type="pct"/>
            <w:vMerge w:val="restar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каждый 1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договор,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 не более 9 договоров 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и выше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 w:val="restar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8" w:type="pct"/>
            <w:vMerge w:val="restar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 муниципальном образовании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Красноярского края</w:t>
            </w: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правового акта </w:t>
            </w: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 утверждении порядка формирования, ведения, обязательного опубликования перечня муниципального имущества, свободного от прав третьих лиц </w:t>
            </w: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(за исключением имущественных прав некоммерческих организаций) </w:t>
            </w: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(далее – порядок 1), а также порядка и условий предоставления во владение и (или) в пользование включенного </w:t>
            </w: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данный перечень муниципального имущества с преференцией для некоммерческих организаций – исполнителей общественно полезных услуг</w:t>
            </w:r>
            <w:proofErr w:type="gramEnd"/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– порядок 2), а также опубликованного перечня</w:t>
            </w:r>
          </w:p>
        </w:tc>
        <w:tc>
          <w:tcPr>
            <w:tcW w:w="978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порядков 1, 2</w:t>
            </w:r>
          </w:p>
        </w:tc>
        <w:tc>
          <w:tcPr>
            <w:tcW w:w="978" w:type="pct"/>
            <w:vMerge w:val="restar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порядок 1, но нет порядка 2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порядок 2, но нет порядка 1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порядка 1 и 2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порядков 1, 2,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gramStart"/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опубликован-</w:t>
            </w:r>
            <w:proofErr w:type="spellStart"/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перечня</w:t>
            </w:r>
          </w:p>
        </w:tc>
        <w:tc>
          <w:tcPr>
            <w:tcW w:w="978" w:type="pct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Программы (подпрограммы) (число баллов суммируется для этого критерия отбора): </w:t>
            </w:r>
          </w:p>
        </w:tc>
        <w:tc>
          <w:tcPr>
            <w:tcW w:w="97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 w:val="restar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актуальность: приведены статистические данные, данные социологических исследований (ссылки) или аналитические данные по определению проблематики развития СОНКО в муниципальном образовании Красноярского края </w:t>
            </w: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механизмы (мероприятия) Программы (подпрограммы), нацеленные на решение этих проблем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  <w:p w:rsidR="00C8466D" w:rsidRPr="00C8466D" w:rsidRDefault="00C8466D" w:rsidP="00C84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+1 балл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прогностичность</w:t>
            </w:r>
            <w:proofErr w:type="spellEnd"/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показатели эффективности </w:t>
            </w: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Программе (подпрограмме) соответствуют прогнозным показателям в сфере развития гражданского общества раздела 3.6 стратегии социально-экономического развития Красноярского края до 2030 года, утвержденной постановлением Правительства Красноярского края </w:t>
            </w: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30.10.2018 № 647-п, пропорционально числу жителей муниципального образования Красноярского края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+1 балл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эффективность:</w:t>
            </w: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прописаны механизмы определения </w:t>
            </w: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показателей эффективности Программы (подпрограммы), </w:t>
            </w: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>их источники, а числовые индикаторы показателей эффективности Программы (подпрограммы) имеют тенденцию к росту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да/нет</w:t>
            </w:r>
          </w:p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+1 балл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реалистичность: </w:t>
            </w: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соответствие механизмов, мероприятий, затрат, предусмотренных Программой (подпрограммой), поставленной цели и задачам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+1 балл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полнота и целостность Программы (подпрограммы)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978" w:type="pct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+1 балл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проработанность (подробная </w:t>
            </w: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детальная проработка всех мероприятий и механизмов </w:t>
            </w: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Программе (подпрограмме)</w:t>
            </w:r>
            <w:proofErr w:type="gramEnd"/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+1 балл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управляемость (разработанный механизм управленческого сопровождения реализации Программы (подпрограммы)</w:t>
            </w:r>
            <w:proofErr w:type="gramEnd"/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978" w:type="pct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+1 балл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контролируемость (наличие максимально возможного набора индикативных показателей)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978" w:type="pct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+1 балл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социальная открытость и понятность (наличие механизмов информирования </w:t>
            </w:r>
            <w:proofErr w:type="spellStart"/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референтных</w:t>
            </w:r>
            <w:proofErr w:type="spellEnd"/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и понятность для них механизмов Программы (подпрограммы)</w:t>
            </w:r>
            <w:proofErr w:type="gramEnd"/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978" w:type="pct"/>
            <w:vMerge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+1 балл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культура оформления программы (единство содержания и внешней формы Программы (подпрограммы)</w:t>
            </w:r>
            <w:proofErr w:type="gramEnd"/>
          </w:p>
        </w:tc>
        <w:tc>
          <w:tcPr>
            <w:tcW w:w="978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+1 балл</w:t>
            </w:r>
          </w:p>
        </w:tc>
      </w:tr>
      <w:tr w:rsidR="00C8466D" w:rsidRPr="00C8466D" w:rsidTr="00D6128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35" w:type="pct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(подпрограмма) </w:t>
            </w: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не соответствует ни одной </w:t>
            </w:r>
            <w:r w:rsidRPr="00C8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из вышеприведенных характеристик </w:t>
            </w:r>
          </w:p>
        </w:tc>
        <w:tc>
          <w:tcPr>
            <w:tcW w:w="978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</w:tr>
    </w:tbl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Коэффициент значимости – это весовая характеристика критерия отбора муниципальных образований Красноярского края, позволяющая распределить заявки по рейтингу с учетом степени влияния критерия отбора. Сумма коэффициентов значимости всех критериев отбора равна 2.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20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Для подведения итогов конкурса используется десятибалльная система. По каждому критерию отбора членами конкурсной комиссии выставляются до 10 баллов и умножаются на коэффициент значимости, установленный для данного критерия отбора, при этом шаг оценки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каждому критерию отбора, в том числе по интегральным критериям отбора, определен пунктом 4.1 Порядка.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рассчитывается по формуле: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4"/>
          <w:szCs w:val="28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182AA7E4" wp14:editId="3777863C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580515" cy="620395"/>
                <wp:effectExtent l="0" t="0" r="635" b="8255"/>
                <wp:wrapNone/>
                <wp:docPr id="39" name="Полотно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39725" y="64770"/>
                            <a:ext cx="18161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66D" w:rsidRDefault="00C8466D" w:rsidP="00C8466D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00685" y="340360"/>
                            <a:ext cx="5588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66D" w:rsidRDefault="00C8466D" w:rsidP="00C8466D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31850" y="110490"/>
                            <a:ext cx="908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66D" w:rsidRDefault="00C8466D" w:rsidP="00C8466D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24790" y="110490"/>
                            <a:ext cx="908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66D" w:rsidRDefault="00C8466D" w:rsidP="00C8466D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14655" y="20955"/>
                            <a:ext cx="3429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66D" w:rsidRDefault="00C8466D" w:rsidP="00C8466D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54660" y="350520"/>
                            <a:ext cx="5207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66D" w:rsidRDefault="00C8466D" w:rsidP="00C8466D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61315" y="350520"/>
                            <a:ext cx="2476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66D" w:rsidRPr="00630294" w:rsidRDefault="00C8466D" w:rsidP="00C8466D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j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148080" y="232410"/>
                            <a:ext cx="2476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66D" w:rsidRDefault="00C8466D" w:rsidP="00C8466D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j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45490" y="232410"/>
                            <a:ext cx="4826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66D" w:rsidRDefault="00C8466D" w:rsidP="00C8466D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ji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55575" y="232410"/>
                            <a:ext cx="2349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66D" w:rsidRDefault="00C8466D" w:rsidP="00C8466D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263650" y="129540"/>
                            <a:ext cx="262890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66D" w:rsidRDefault="00C8466D" w:rsidP="00C8466D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, (1)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89990" y="129540"/>
                            <a:ext cx="5016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66D" w:rsidRDefault="00C8466D" w:rsidP="00C8466D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42975" y="129540"/>
                            <a:ext cx="86360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66D" w:rsidRDefault="00C8466D" w:rsidP="00C8466D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64260" y="129540"/>
                            <a:ext cx="69850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66D" w:rsidRDefault="00C8466D" w:rsidP="00C8466D">
                              <w:proofErr w:type="gramStart"/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з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00710" y="129540"/>
                            <a:ext cx="86360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66D" w:rsidRDefault="00C8466D" w:rsidP="00C8466D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40385" y="129540"/>
                            <a:ext cx="5016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66D" w:rsidRDefault="00C8466D" w:rsidP="00C8466D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5400" y="129540"/>
                            <a:ext cx="10604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66D" w:rsidRDefault="00C8466D" w:rsidP="00C8466D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9" o:spid="_x0000_s1026" editas="canvas" style="position:absolute;margin-left:0;margin-top:0;width:124.45pt;height:48.85pt;z-index:251660288;mso-position-horizontal-relative:char;mso-position-vertical-relative:line" coordsize="15805,6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13ynAUAAIVHAAAOAAAAZHJzL2Uyb0RvYy54bWzsnFtvo0YUx98r9Tsg3h0zF64KWWXtuKq0&#10;bVfd9gOMAduowCBgY6dVv3vPDDCOHSJV3c1sJSYPztgMw1x/nPOfA7fvTmVhPWZNm/MqttGNY1tZ&#10;lfA0r/ax/ftvm0VgW23HqpQVvMpi+ylr7Xd33393e6yjDPMDL9KssaCQqo2OdWwfuq6Olss2OWQl&#10;a294nVVwcMebknXwtdkv04YdofSyWGLH8ZZH3qR1w5OsbeHXdX/QvpPl73ZZ0v2y27VZZxWxDXXr&#10;5GcjP7fic3l3y6J9w+pDngzVYP+hFiXLK7ioKmrNOmZ9bvIXRZV50vCW77qbhJdLvtvlSSbbAK1B&#10;zlVrVqx6ZK1sTAK9M1YQUl+x3O1e1Lvim7wooDeWUHokfhP/jzA+mThcVJeZ+l9k3iHPsYYBbGs1&#10;lO2XVfHTgdWZbHkbJT8/fmysPI1tjG2rYiXMo19hZFm1LzILUzGI4vKQ71P9sRE1besPPPmjtSq+&#10;OkC27L5p+PGQsRSqhUR+qPqzE8SXFk61tsefeArFs88dl+N52jWlKBBGyjrFNiGhj13beoptj/r+&#10;MH+yU2clcBQFyEMwyxI4TAMXUXl8yaKxlLppux8yXloiEdsNNEJehT1+aDtRKxaNWS76+7UBYBFc&#10;Gk4VmUUl5Iz7K3TCh+AhoAuKvYcFddbrxf1mRRfeBvnumqxXqzX6W1wX0eiQp2lWibEfZz+i/27k&#10;hnXYz1s1/1te5KkoTlSpbfbbVdFYjwxW30b+yb6HI+dsy8tqyE6Atlw1CWHqvMfhYuMF/oJuqLsI&#10;fSdYOCh8H3oODel6c9mkD3mVfXmTrGNshy6MuGzOudJXbXPk38u2sajMO+BbkZexHahMLBJT8aFK&#10;YchZ1LG86NPPukJU/9wVMC/GgZYTV8zVfs53p+1pmP5bnj7BFG44zCyYhABlSBx486dtHQFwsV0B&#10;gW2r+LGCRSBYOCaaMbEdE6xK4MTY7myrT646yUzZC/U9LI5NLuerWDj9dYclBQjoK/b2LCATLHA1&#10;soDC7SfoWUCoQ7wrGLhuEAwswF4Y+LJqhgWGBW/KAnmblHe489KcDxLoBBI8jUgICApcWPRw/0cI&#10;7kpXSAidwAFgCPOAuCEFU6G/5xvzwJgHb2ce9JbzuArmZiXAenvhMfhjZ2jwGDCmPnDAICEbPXfj&#10;MQgtQjkDYBI+84b0eAwSCWRcBXNDgjeBhGDsDA1IoIh6bu84YCeElHQDhf8uRARCseCFMBKM33Dl&#10;ZxsNQWHjK2sIkghKSZsbEfwJIoQ6ieBSD/QDYSQQ13Hxld8AP4DUaJBgZMVRWdUhK0okKEFtbkiA&#10;fatrv4HIZXmxcQD3p7faafAQQYO6OIEE8Cq8QUowVoKxEmAbQRsSlKA2NySEE0hQUqsGvwEhGoCC&#10;KM0ETPCgH/Y7f8JzMEy4cKTN7qM+JihFbWZMAJPgpZmANXoOPnXFNoPwHKaQQAMs/AojJpiAhMF5&#10;0mYmKEVtbkhAE0hQWqsOM8F1XYg2eA0JmNDQeA4mRukcpqUNCUpSmxsSJsIWiRJbdSABe8QbAxNw&#10;6PaBic88Bw8H46YDcQPfBCuZwEUNgYtSYeyjYGYYrUQmAhiJ0lt1UAEFYTjGJkxQwXXQqDEaKBiN&#10;UafGiJSuNjdTYSKEkSjFVQMUQgg/GLwHNMGEAAyJQVAwTDBM0MoEpavNjQngrr/Yi1SKqwYmIMeD&#10;R4l6lXEKCvB4g3Au+rhm4z2YjQd9Gw9IKWtzg8JEFCNRmqsGKHiO44uHHWHnYYoJxlAwm5HfKLAZ&#10;KWltbkyYiGMkSnTVwAQQFsnwSOQUE4ygYJjwrZighLW5MWEikLGX/zUFMmKAwutmArgWDh22I42g&#10;YAQFrYKC0tX+P0zoX6lSJ/LdD8N7acTLZJ5/l69aOL895+4fAAAA//8DAFBLAwQUAAYACAAAACEA&#10;Z6jc9dwAAAAEAQAADwAAAGRycy9kb3ducmV2LnhtbEyPQU8CMRCF7yb+h2ZMvEmXxSywbJcQEz2i&#10;oAnXsh23G7fT0hZY+fUWL3qZ5OW9vPdNtRxMz07oQ2dJwHiUAUNqrOqoFfDx/vwwAxaiJCV7Syjg&#10;GwMs69ubSpbKnmmDp21sWSqhUEoBOkZXch4ajUaGkXVIyfu03siYpG+58vKcyk3P8ywruJEdpQUt&#10;HT5pbL62RyPAv765y1rnLzvXTtbDuDjwSSyEuL8bVgtgEYf4F4YrfkKHOjHt7ZFUYL2A9Ej8vcnL&#10;H2dzYHsB8+kUeF3x//D1DwAAAP//AwBQSwECLQAUAAYACAAAACEAtoM4kv4AAADhAQAAEwAAAAAA&#10;AAAAAAAAAAAAAAAAW0NvbnRlbnRfVHlwZXNdLnhtbFBLAQItABQABgAIAAAAIQA4/SH/1gAAAJQB&#10;AAALAAAAAAAAAAAAAAAAAC8BAABfcmVscy8ucmVsc1BLAQItABQABgAIAAAAIQAmg13ynAUAAIVH&#10;AAAOAAAAAAAAAAAAAAAAAC4CAABkcnMvZTJvRG9jLnhtbFBLAQItABQABgAIAAAAIQBnqNz13AAA&#10;AAQBAAAPAAAAAAAAAAAAAAAAAPYHAABkcnMvZG93bnJldi54bWxQSwUGAAAAAAQABADzAAAA/wg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5805;height:6203;visibility:visible;mso-wrap-style:square">
                  <v:fill o:detectmouseclick="t"/>
                  <v:path o:connecttype="none"/>
                </v:shape>
                <v:rect id="Rectangle 24" o:spid="_x0000_s1028" style="position:absolute;left:3397;top:647;width:1816;height:48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C8466D" w:rsidRDefault="00C8466D" w:rsidP="00C8466D"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25" o:spid="_x0000_s1029" style="position:absolute;left:4006;top:3403;width:559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C8466D" w:rsidRDefault="00C8466D" w:rsidP="00C8466D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26" o:spid="_x0000_s1030" style="position:absolute;left:8318;top:1104;width:908;height:35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C8466D" w:rsidRDefault="00C8466D" w:rsidP="00C8466D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27" o:spid="_x0000_s1031" style="position:absolute;left:2247;top:1104;width:908;height:35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C8466D" w:rsidRDefault="00C8466D" w:rsidP="00C8466D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28" o:spid="_x0000_s1032" style="position:absolute;left:4146;top:209;width:343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C8466D" w:rsidRDefault="00C8466D" w:rsidP="00C8466D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t</w:t>
                        </w:r>
                      </w:p>
                    </w:txbxContent>
                  </v:textbox>
                </v:rect>
                <v:rect id="Rectangle 29" o:spid="_x0000_s1033" style="position:absolute;left:4546;top:3505;width:521;height:26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C8466D" w:rsidRDefault="00C8466D" w:rsidP="00C8466D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0" o:spid="_x0000_s1034" style="position:absolute;left:3613;top:3505;width:247;height:26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C8466D" w:rsidRPr="00630294" w:rsidRDefault="00C8466D" w:rsidP="00C8466D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j</w:t>
                        </w:r>
                      </w:p>
                    </w:txbxContent>
                  </v:textbox>
                </v:rect>
                <v:rect id="Rectangle 31" o:spid="_x0000_s1035" style="position:absolute;left:11480;top:2324;width:248;height:26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C8466D" w:rsidRDefault="00C8466D" w:rsidP="00C8466D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j</w:t>
                        </w:r>
                      </w:p>
                    </w:txbxContent>
                  </v:textbox>
                </v:rect>
                <v:rect id="Rectangle 32" o:spid="_x0000_s1036" style="position:absolute;left:7454;top:2324;width:483;height:26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C8466D" w:rsidRDefault="00C8466D" w:rsidP="00C8466D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ji</w:t>
                        </w:r>
                      </w:p>
                    </w:txbxContent>
                  </v:textbox>
                </v:rect>
                <v:rect id="Rectangle 33" o:spid="_x0000_s1037" style="position:absolute;left:1555;top:2324;width:235;height:26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C8466D" w:rsidRDefault="00C8466D" w:rsidP="00C8466D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34" o:spid="_x0000_s1038" style="position:absolute;left:12636;top:1295;width:2629;height:35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C8466D" w:rsidRDefault="00C8466D" w:rsidP="00C8466D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, (1)</w:t>
                        </w:r>
                      </w:p>
                    </w:txbxContent>
                  </v:textbox>
                </v:rect>
                <v:rect id="Rectangle 35" o:spid="_x0000_s1039" style="position:absolute;left:11899;top:1295;width:502;height:35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C8466D" w:rsidRDefault="00C8466D" w:rsidP="00C8466D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36" o:spid="_x0000_s1040" style="position:absolute;left:9429;top:1295;width:864;height:35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C8466D" w:rsidRDefault="00C8466D" w:rsidP="00C8466D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37" o:spid="_x0000_s1041" style="position:absolute;left:10642;top:1295;width:699;height:35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C8466D" w:rsidRDefault="00C8466D" w:rsidP="00C8466D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38" o:spid="_x0000_s1042" style="position:absolute;left:6007;top:1295;width:863;height:35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:rsidR="00C8466D" w:rsidRDefault="00C8466D" w:rsidP="00C8466D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39" o:spid="_x0000_s1043" style="position:absolute;left:5403;top:1295;width:502;height:35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C8466D" w:rsidRDefault="00C8466D" w:rsidP="00C8466D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40" o:spid="_x0000_s1044" style="position:absolute;left:254;top:1295;width:1060;height:35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<v:textbox style="mso-fit-shape-to-text:t" inset="0,0,0,0">
                    <w:txbxContent>
                      <w:p w:rsidR="00C8466D" w:rsidRDefault="00C8466D" w:rsidP="00C8466D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И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F656C4E" wp14:editId="70F8FB99">
                <wp:extent cx="1579880" cy="55626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7988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124.4pt;height:4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193AIAAMkFAAAOAAAAZHJzL2Uyb0RvYy54bWysVMuO0zAU3SPxD5b3mTxI2ySadDT0gZAG&#10;GGngA9zEaSwSO9hu0wEhIbFF4hP4CDaIx3xD+kdcu49pZzYIyCKyfZ1zz7n35J6ereoKLalUTPAU&#10;+yceRpRnImd8nuJXL6dOhJHShOekEpym+JoqfDZ8+OC0bRIaiFJUOZUIQLhK2ibFpdZN4roqK2lN&#10;1IloKIdgIWRNNGzl3M0laQG9rtzA8/puK2TeSJFRpeB0vAniocUvCprpF0WhqEZVioGbtm9p3zPz&#10;doenJJlL0pQs29Igf8GiJoxD0j3UmGiCFpLdg6pZJoUShT7JRO2KomAZtRpAje/dUXNVkoZaLVAc&#10;1ezLpP4fbPZ8eSkRy1McYMRJDS3qvqw/rD93P7ub9cfua3fT/Vh/6n5137rvKDD1ahuVwGdXzaU0&#10;ilVzIbLXCnExKgmf03PVQNXBC4C3O5JStCUlORD3DYR7hGE2CtDQrH0mcmBAFlrYaq4KWZscUCe0&#10;sk273jeNrjTK4NDvDeIogt5mEOv1+kHfdtUlye7rRir9hIoamUWKJdCz6GR5obRhQ5LdFZOMiymr&#10;KmuMih8dwMXNCeSGT03MsLB9fhd78SSaRKETBv2JE3rjsXM+HYVOf+oPeuNH49Fo7L83ef0wKVme&#10;U27S7Dznh3/W0637N27Zu06JiuUGzlBScj4bVRItCXh+ah9bc4jcXnOPadgigJY7kvwg9B4HsTPt&#10;RwMnnIY9Jx54keP58eO474VxOJ4eS7pgnP67JNSmOO4FPdulA9J3tHn2ua+NJDXTMFUqVqc42l8i&#10;ibHghOe2tZqwarM+KIWhf1sKaPeu0dawxqMb+89Efg1+lQLsBM6D+QeLUsi3GLUwS1Ks3iyIpBhV&#10;Tzl4PvbD0Awfuwl7gwA28jAyO4wQngFUijVGm+VIbwbWopFsXkIm3xaGi3P4TwpmLWz+oQ2r7d8F&#10;88Iq2c42M5AO9/bW7QQe/gYAAP//AwBQSwMEFAAGAAgAAAAhAGDA5w/dAAAABAEAAA8AAABkcnMv&#10;ZG93bnJldi54bWxMj0FLw0AQhe+F/odlBC/FbixSQ8ymlIJYpFBMtedtdkyC2dk0u03iv3fsRS8P&#10;hje89710NdpG9Nj52pGC+3kEAqlwpqZSwfvh+S4G4YMmoxtHqOAbPayy6STViXEDvWGfh1JwCPlE&#10;K6hCaBMpfVGh1X7uWiT2Pl1ndeCzK6Xp9MDhtpGLKFpKq2vihkq3uKmw+MovVsFQ7PvjYfci97Pj&#10;1tF5e97kH69K3d6M6ycQAcfw9wy/+IwOGTOd3IWMF40CHhKuyt7iIeYZJwXx4xJklsr/8NkPAAAA&#10;//8DAFBLAQItABQABgAIAAAAIQC2gziS/gAAAOEBAAATAAAAAAAAAAAAAAAAAAAAAABbQ29udGVu&#10;dF9UeXBlc10ueG1sUEsBAi0AFAAGAAgAAAAhADj9If/WAAAAlAEAAAsAAAAAAAAAAAAAAAAALwEA&#10;AF9yZWxzLy5yZWxzUEsBAi0AFAAGAAgAAAAhAEYIvX3cAgAAyQUAAA4AAAAAAAAAAAAAAAAALgIA&#10;AGRycy9lMm9Eb2MueG1sUEsBAi0AFAAGAAgAAAAhAGDA5w/dAAAABAEAAA8AAAAAAAAAAAAAAAAA&#10;Ng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где: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оценка заявки i-</w:t>
      </w:r>
      <w:proofErr w:type="spell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Красноярского края;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 – количество критериев отбора муниципальных образований Красноярского края;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ji</w:t>
      </w:r>
      <w:proofErr w:type="spellEnd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балл по j-</w:t>
      </w:r>
      <w:proofErr w:type="spell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критерию отбора i-</w:t>
      </w:r>
      <w:proofErr w:type="spell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Красноярского края;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Кз</w:t>
      </w:r>
      <w:proofErr w:type="gram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коэффициент значимости по j-</w:t>
      </w:r>
      <w:proofErr w:type="spell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критерию отбора.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По итогам оценки заявок конкурсная комиссия формирует рейтинг заявок путем ранжирования количества итоговых баллов (от наибольшего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</w:t>
      </w:r>
      <w:proofErr w:type="gram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наименьшему</w:t>
      </w:r>
      <w:proofErr w:type="gramEnd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Победители конкурса определяются путем общего суммирования баллов. При равенстве итоговых баллов по результатам оценки заявок приоритет отдается заявкам, поступившим ранее других.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субсидии для предоставления победителям конкурса рассчитывается по формуле: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1AD901D0" wp14:editId="12274B54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989455" cy="622935"/>
                <wp:effectExtent l="2540" t="0" r="0" b="0"/>
                <wp:wrapNone/>
                <wp:docPr id="21" name="Полотно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60727" y="65404"/>
                            <a:ext cx="18161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66D" w:rsidRDefault="00C8466D" w:rsidP="00C8466D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21028" y="342919"/>
                            <a:ext cx="5588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66D" w:rsidRDefault="00C8466D" w:rsidP="00C8466D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7514" y="111706"/>
                            <a:ext cx="908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66D" w:rsidRDefault="00C8466D" w:rsidP="00C8466D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07606" y="111706"/>
                            <a:ext cx="908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66D" w:rsidRDefault="00C8466D" w:rsidP="00C8466D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18528" y="21501"/>
                            <a:ext cx="4953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66D" w:rsidRDefault="00C8466D" w:rsidP="00C8466D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75030" y="353020"/>
                            <a:ext cx="5207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66D" w:rsidRDefault="00C8466D" w:rsidP="00C8466D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82327" y="353020"/>
                            <a:ext cx="2349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66D" w:rsidRDefault="00C8466D" w:rsidP="00C8466D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91536" y="234313"/>
                            <a:ext cx="2349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66D" w:rsidRDefault="00C8466D" w:rsidP="00C8466D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14723" y="234313"/>
                            <a:ext cx="2349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66D" w:rsidRDefault="00C8466D" w:rsidP="00C8466D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39412" y="234313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66D" w:rsidRPr="009E773A" w:rsidRDefault="00C8466D" w:rsidP="00C8466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39004" y="234313"/>
                            <a:ext cx="2349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66D" w:rsidRDefault="00C8466D" w:rsidP="00C8466D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339837" y="130807"/>
                            <a:ext cx="473113" cy="212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66D" w:rsidRPr="002A7B1C" w:rsidRDefault="00C8466D" w:rsidP="00C8466D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),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2A7B1C">
                                <w:rPr>
                                  <w:color w:val="000000"/>
                                  <w:szCs w:val="28"/>
                                </w:rPr>
                                <w:t>(2)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62632" y="130807"/>
                            <a:ext cx="10604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66D" w:rsidRDefault="00C8466D" w:rsidP="00C8466D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86425" y="130807"/>
                            <a:ext cx="6413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66D" w:rsidRDefault="00C8466D" w:rsidP="00C8466D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85119" y="130807"/>
                            <a:ext cx="10604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66D" w:rsidRDefault="00C8466D" w:rsidP="00C8466D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25417" y="130807"/>
                            <a:ext cx="5016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66D" w:rsidRDefault="00C8466D" w:rsidP="00C8466D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20609" y="130807"/>
                            <a:ext cx="8826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66D" w:rsidRDefault="00C8466D" w:rsidP="00C8466D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2801" y="130807"/>
                            <a:ext cx="8826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66D" w:rsidRDefault="00C8466D" w:rsidP="00C8466D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1" o:spid="_x0000_s1045" editas="canvas" style="position:absolute;margin-left:0;margin-top:0;width:156.65pt;height:49.05pt;z-index:251659264;mso-position-horizontal-relative:char;mso-position-vertical-relative:line" coordsize="19894,6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88zgUAAH1MAAAOAAAAZHJzL2Uyb0RvYy54bWzsnH9vozYYx/+ftPeA+D8NNgYMKj31kmaa&#10;1G2n3fYCHCAJGmBmaNPetPe+xyaB5pdu2l3d03B1yjnBMY+xn0+ex/7C9bunsrAeM9HkvIptdOXY&#10;VlYlPM2rdWz//ttiQm2raVmVsoJXWWw/Z4397ub77663dZRhvuFFmgkLGqmaaFvH9qZt62g6bZJN&#10;VrLmitdZBQdXXJSshbdiPU0F20LrZTHFjuNPt1ykteBJ1jTw6bw7aN+o9lerLGl/Wa2arLWK2Abb&#10;WvUq1OtSvk5vrlm0Fqze5MnODPYfrChZXsFJ+6bmrGXWg8hPmirzRPCGr9qrhJdTvlrlSab6AL1B&#10;zlFvZqx6ZI3qTAJXZ28glL5iu8u1tLvii7wo4GpMofVIfib/38L4ZPJwUR1W6j5RdXd1tjUMYFP3&#10;Q9l8mYkfN6zOVM+bKPn58YOw8jS2XduqWAnT6FcYWFati8wK5BDKk0Otj/UHIe1s6nue/NFYFZ9t&#10;oFZ2KwTfbjKWglFI1gfDX3xBvmngq9Zy+xNPoXX20HI1mk8rUcoGYZysp9gOfSfAgW09x7bvEYd0&#10;syd7aq0EjiKKfARzLIHDhHqIqNk1ZdG+lVo07Q8ZLy1ZiG0BfVBnYY/3TSutYtG+ysHVvnT5WQSn&#10;hq/KytIINd/+Cp3wjt5RMiHYv5sQZz6f3C5mZOIvUODN3flsNkd/y/MiEm3yNM0qOfL7uY/Ivxu3&#10;nRd2s7af/Q0v8lQ2J01qxHo5K4T1yMD3FupPXXs4MlSbHpqhLgL05ahLCBPnPQ4nC58GE7Ig3iQM&#10;HDpxUPgexoSEZL447NJ9XmVf3iVrC2PuYU+N0gujj/rmqL/TvrGozFugW5GXsU37SiySU/GuSmHI&#10;WdSyvOjKLy6FNH+4FDAv9gOtJq6cq92cb5+WT8oxUO8GS54+w1QWHGYYTEZAMxQ2XHyyrS1gLrYr&#10;4LBtFT9W4AySiPuC2BeW+wKrEvhibLe21RVnbUfOh1rk6w20i7orU9+CwyxyNYelM3U27NwMoNAZ&#10;++p0IKd0oHJUDpz99eiAHAz/4PcO/N8lOEThIR88j9IdHrAf0sDbzRiDB4OH18ZD7wcjxoN3igfl&#10;oZrw4MHPLwJEAR0QQoHjH9IhdKgDFsrgwfVCAoFEFxEYOhg6vDYdejcYMR38Uzp0PqgJD9gJfGCC&#10;wUO2z/BNbiHXLPq0AbKAgxREW26B1U/RENePMreArP945QGppQRNeEAOot4uucDIc9S5u7Rfrj2Q&#10;0HNNbmGWHobVF3146N1gxNEDZP0neMAygteGh8BzJAFU+uA6HbMHPngQXhg+GD68BR96PxgxH8Iz&#10;fHA18iGk2N3tXLgQKRzjAbsQQHSLD2Zp8mh13+xc9CnIa+xc4N4NRowHuW14Ej+o7UVd8QNsV3hu&#10;t/wAMHCRGpUhfjCAOMi9zdamvq1N3PvBmAGBzgBCbSBqAgRFJABUy/zC8EEJkMzy5DeyPNm7wZj5&#10;gM/wQe0wauIDcWHPEoy4wAeKIL7Y7W5CJgJls7tppFFapFG4d4Mx8+GMcnLQjGmQTiI3dEAweYkP&#10;Jr8w+cVbbW8a6SQoks5oJ1EvGtPCBzekbqetRi5oodSoDAsQJHARLEoofRRGGEGsYSIIE0HoiSB6&#10;R/hsBNH8+cBE9nXl1RWX8urVm8urZQB/skjZS8d0MAL52He7JOMcI5AD9wLsswyPBkZhbW7A0HUD&#10;Bu4d4bOM+P/egIHOiCgH9ZgGQlDqE7hdR2YZ5wDhE+QaPhgVxBuoIECbs1MDjZkPZ1SUuJePaeCD&#10;D7dlwm1Zl/hgAojDHNxsc+rb5nR7PxgzIM7oKHGvH9MBCOwRWBe9BAjQXfsmgDABxFsEEL0bjJkP&#10;Z3SUg4BMAx9cDGsMlwMISrHhw+AcJn7QGD8YHSVIk87oKAf9mAY+YEzh1qxL4YPBg9nlPMywtN2l&#10;5X7jKsruUVJ1op56s3sel3yI1sv36oEyw1PDbv4BAAD//wMAUEsDBBQABgAIAAAAIQAG40Il2gAA&#10;AAQBAAAPAAAAZHJzL2Rvd25yZXYueG1sTI/NTsMwEITvSLyDtUjcqPMjUBviVAgJxKUgCg+wjbdJ&#10;hL2OYrcNb8/ChV5WGs1o5tt6PXunjjTFIbCBfJGBIm6DHbgz8PnxdLMEFROyRReYDHxThHVzeVFj&#10;ZcOJ3+m4TZ2SEo4VGuhTGiutY9uTx7gII7F4+zB5TCKnTtsJT1LunS6y7E57HFgWehzpsaf2a3vw&#10;Bt5yLuzoVpu9ewmvmzkruudbb8z11fxwDyrRnP7D8Isv6NAI0y4c2EblDMgj6e+KV+ZlCWpnYLXM&#10;QTe1PodvfgAAAP//AwBQSwECLQAUAAYACAAAACEAtoM4kv4AAADhAQAAEwAAAAAAAAAAAAAAAAAA&#10;AAAAW0NvbnRlbnRfVHlwZXNdLnhtbFBLAQItABQABgAIAAAAIQA4/SH/1gAAAJQBAAALAAAAAAAA&#10;AAAAAAAAAC8BAABfcmVscy8ucmVsc1BLAQItABQABgAIAAAAIQCtmR88zgUAAH1MAAAOAAAAAAAA&#10;AAAAAAAAAC4CAABkcnMvZTJvRG9jLnhtbFBLAQItABQABgAIAAAAIQAG40Il2gAAAAQBAAAPAAAA&#10;AAAAAAAAAAAAACgIAABkcnMvZG93bnJldi54bWxQSwUGAAAAAAQABADzAAAALwkAAAAA&#10;">
                <v:shape id="_x0000_s1046" type="#_x0000_t75" style="position:absolute;width:19894;height:6229;visibility:visible;mso-wrap-style:square">
                  <v:fill o:detectmouseclick="t"/>
                  <v:path o:connecttype="none"/>
                </v:shape>
                <v:rect id="Rectangle 7" o:spid="_x0000_s1047" style="position:absolute;left:9607;top:654;width:1816;height:48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C8466D" w:rsidRDefault="00C8466D" w:rsidP="00C8466D"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8" o:spid="_x0000_s1048" style="position:absolute;left:10210;top:3429;width:559;height:26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C8466D" w:rsidRDefault="00C8466D" w:rsidP="00C8466D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9" o:spid="_x0000_s1049" style="position:absolute;left:5175;top:1117;width:908;height:35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C8466D" w:rsidRDefault="00C8466D" w:rsidP="00C8466D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0" o:spid="_x0000_s1050" style="position:absolute;left:2076;top:1117;width:908;height:35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C8466D" w:rsidRDefault="00C8466D" w:rsidP="00C8466D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11" o:spid="_x0000_s1051" style="position:absolute;left:10185;top:215;width:495;height:26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C8466D" w:rsidRDefault="00C8466D" w:rsidP="00C8466D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T</w:t>
                        </w:r>
                      </w:p>
                    </w:txbxContent>
                  </v:textbox>
                </v:rect>
                <v:rect id="Rectangle 12" o:spid="_x0000_s1052" style="position:absolute;left:10750;top:3530;width:521;height:26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C8466D" w:rsidRDefault="00C8466D" w:rsidP="00C8466D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3" o:spid="_x0000_s1053" style="position:absolute;left:9823;top:3530;width:235;height:26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C8466D" w:rsidRDefault="00C8466D" w:rsidP="00C8466D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4" o:spid="_x0000_s1054" style="position:absolute;left:12915;top:2343;width:235;height:26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C8466D" w:rsidRDefault="00C8466D" w:rsidP="00C8466D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5" o:spid="_x0000_s1055" style="position:absolute;left:8147;top:2343;width:235;height:26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C8466D" w:rsidRDefault="00C8466D" w:rsidP="00C8466D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6" o:spid="_x0000_s1056" style="position:absolute;left:4394;top:2343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C8466D" w:rsidRPr="009E773A" w:rsidRDefault="00C8466D" w:rsidP="00C8466D"/>
                    </w:txbxContent>
                  </v:textbox>
                </v:rect>
                <v:rect id="Rectangle 17" o:spid="_x0000_s1057" style="position:absolute;left:1390;top:2343;width:234;height:26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C8466D" w:rsidRDefault="00C8466D" w:rsidP="00C8466D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8" o:spid="_x0000_s1058" style="position:absolute;left:13398;top:1308;width:4731;height: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C8466D" w:rsidRPr="002A7B1C" w:rsidRDefault="00C8466D" w:rsidP="00C8466D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),</w:t>
                        </w:r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  <w:r w:rsidRPr="002A7B1C">
                          <w:rPr>
                            <w:color w:val="000000"/>
                            <w:szCs w:val="28"/>
                          </w:rPr>
                          <w:t>(2)</w:t>
                        </w:r>
                      </w:p>
                    </w:txbxContent>
                  </v:textbox>
                </v:rect>
                <v:rect id="Rectangle 19" o:spid="_x0000_s1059" style="position:absolute;left:11626;top:1308;width:1060;height:35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C8466D" w:rsidRDefault="00C8466D" w:rsidP="00C8466D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И</w:t>
                        </w:r>
                      </w:p>
                    </w:txbxContent>
                  </v:textbox>
                </v:rect>
                <v:rect id="Rectangle 20" o:spid="_x0000_s1060" style="position:absolute;left:8864;top:1308;width:641;height:35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C8466D" w:rsidRDefault="00C8466D" w:rsidP="00C8466D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ctangle 21" o:spid="_x0000_s1061" style="position:absolute;left:6851;top:1308;width:1060;height:35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C8466D" w:rsidRDefault="00C8466D" w:rsidP="00C8466D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И</w:t>
                        </w:r>
                      </w:p>
                    </w:txbxContent>
                  </v:textbox>
                </v:rect>
                <v:rect id="Rectangle 22" o:spid="_x0000_s1062" style="position:absolute;left:6254;top:1308;width:501;height:35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C8466D" w:rsidRDefault="00C8466D" w:rsidP="00C8466D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23" o:spid="_x0000_s1063" style="position:absolute;left:3206;top:1308;width:882;height:35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C8466D" w:rsidRDefault="00C8466D" w:rsidP="00C8466D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4" o:spid="_x0000_s1064" style="position:absolute;left:228;top:1308;width:882;height:35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C8466D" w:rsidRDefault="00C8466D" w:rsidP="00C8466D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mc:AlternateContent>
          <mc:Choice Requires="wps">
            <w:drawing>
              <wp:inline distT="0" distB="0" distL="0" distR="0" wp14:anchorId="088182ED" wp14:editId="6B88746B">
                <wp:extent cx="1989455" cy="621665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89455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156.65pt;height:4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DN2AIAAMkFAAAOAAAAZHJzL2Uyb0RvYy54bWysVNuO0zAQfUfiHyy/Z3MhvSTadLX0gpAW&#10;WGnhA9zEaSwSO9hu0wUhIfGKxCfwEbwgLvsN6R8xdtpuu/uCgDxYHo995szMyZyerasSrahUTPAE&#10;+yceRpSnImN8keBXL2fOECOlCc9IKThN8DVV+Gz08MFpU8c0EIUoMyoRgHAVN3WCC63r2HVVWtCK&#10;qBNRUw7OXMiKaDDlws0kaQC9Kt3A8/puI2RWS5FSpeB00jnxyOLnOU31izxXVKMywcBN21XadW5W&#10;d3RK4oUkdcHSLQ3yFywqwjgE3UNNiCZoKdk9qIqlUiiR65NUVK7Ic5ZSmwNk43t3srkqSE1tLlAc&#10;Ve/LpP4fbPp8dSkRy6B3GHFSQYvaL5sPm8/tz/Zm87H92t60Pzaf2l/tt/Y78k29mlrF8OyqvpQm&#10;Y1VfiPS1QlyMC8IX9FzVUPUOb3ckpWgKSjIgbiHcIwxjKEBD8+aZyIABWWphq7nOZWViQJ3Q2jbt&#10;et80utYohUM/GkZhr4dRCr5+4Pf7PcPSJfHudS2VfkJFhcwmwRLoWXSyulC6u7q7YoJxMWNlaYVR&#10;8qMDwOxOIDY8NT7Dwvb5XeRF0+F0GDph0J86oTeZOOezcej0Z/6gN3k0GY8n/nsT1w/jgmUZ5SbM&#10;TnN++Gc93aq/U8tedUqULDNwhpKSi/m4lGhFQPMz+20LcnDNPaZh6wW53EnJD0LvcRA5s/5w4ISz&#10;sOdEA2/oeH70OOp7YRROZscpXTBO/z0l1CQ46gU926UD0ndy8+x3PzcSV0zDVClZleDh/hKJjQSn&#10;PLOt1YSV3f6gFIb+bSmg3btGW8EajXbyn4vsGvQqBcgJpgrMP9gUQr7FqIFZkmD1Zkkkxah8ykHz&#10;kR+GZvhYI+wNAjDkoWd+6CE8BagEa4y67Vh3A2tZS7YoIJJvC8PFOfwnObMSNv9Qxwr4GwPmhc1k&#10;O9vMQDq07a3bCTz6DQAA//8DAFBLAwQUAAYACAAAACEAS5nMpd0AAAAEAQAADwAAAGRycy9kb3du&#10;cmV2LnhtbEyPQUvDQBCF70L/wzIFL2I3NaA2ZlOkIBYRiqn2PM1Ok9DsbJrdJvHfu/Wil4HHe7z3&#10;TbocTSN66lxtWcF8FoEgLqyuuVTwuX25fQThPLLGxjIp+CYHy2xylWKi7cAf1Oe+FKGEXYIKKu/b&#10;REpXVGTQzWxLHLyD7Qz6ILtS6g6HUG4aeRdF99JgzWGhwpZWFRXH/GwUDMWm323fX+XmZre2fFqf&#10;VvnXm1LX0/H5CYSn0f+F4YIf0CELTHt7Zu1EoyA84n9v8OJ5HIPYK1g8LEBmqfwPn/0AAAD//wMA&#10;UEsBAi0AFAAGAAgAAAAhALaDOJL+AAAA4QEAABMAAAAAAAAAAAAAAAAAAAAAAFtDb250ZW50X1R5&#10;cGVzXS54bWxQSwECLQAUAAYACAAAACEAOP0h/9YAAACUAQAACwAAAAAAAAAAAAAAAAAvAQAAX3Jl&#10;bHMvLnJlbHNQSwECLQAUAAYACAAAACEAqVTAzdgCAADJBQAADgAAAAAAAAAAAAAAAAAuAgAAZHJz&#10;L2Uyb0RvYy54bWxQSwECLQAUAAYACAAAACEAS5nMpd0AAAAEAQAADwAAAAAAAAAAAAAAAAAy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объем субсидии i-</w:t>
      </w:r>
      <w:proofErr w:type="spell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победившего муниципального образования Красноярского края;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 – общий объем бюджетных ассигнований, распределяемых между победителями конкурса;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– количество муниципальных образований Красноярского края – победителей конкурса.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субсидии, предоставляемой муниципальному образованию Красноярского края – победителю конкурса, не может превышать предельного уровня </w:t>
      </w:r>
      <w:proofErr w:type="spell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объема расходного обязательства муниципального образования Красноярского края из краевого бюджета, установленного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подпункте 8 пункта 2.1 Порядка. 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Экономия средств, образовавшаяся в случае превышения размера субсидии, предоставляемой муниципальному образованию Красноярского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края – победителю конкурса, рассчитанного по формуле, установленной абзацем третьим настоящего пункта, предельного уровня </w:t>
      </w:r>
      <w:proofErr w:type="spell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объема расходного обязательства муниципального образования Красноярского края из краевого бюджета, установленного в подпункте 8 пункта 2.1 Порядка, распределяется между остальными победителями конкурса по формуле, установленной абзацем третьим настоящего пункта, при этом «С» равняется экономии</w:t>
      </w:r>
      <w:proofErr w:type="gramEnd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средств, а из количества муниципальных образований Красноярского края – победителей конкурса («Т») исключается победитель конкурса,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размер предоставляемой субсидии которому достиг предельного уровня </w:t>
      </w:r>
      <w:proofErr w:type="spell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объема расходного обязательства муниципального образования Красноярского края из краевого бюджета, установленного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подпункте 8 пункта 2.1 Порядка.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В случае если один или несколько победителей конкурса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отказываются от субсидии, то сэкономленные средства распределяются агентством без проведения конкурсных процедур, предусмотренных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пунктами 3.1–3.14 Порядка, между победителями конкурса, которые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отказались от субсидии, по формуле, указанной в пункте 4.4 Порядка. При этом распределяются только сэкономленные средства. Данный механизм применим до подписания постановления Правительства Красноярского края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 утверждении распределения субсидий бюджетам муниципальных образований Красноярского края.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победителя конкурса от субсидии после подписания постановления Правительства Красноярского края об утверждении распределения субсидий бюджетам муниципальных образований Красноярского края сэкономленные средства подлежат возврату в краевой бюджет.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отказа от субсидии победитель конкурса направляет соответствующее уведомление, подписанное руководителем администрации муниципального образования Красноярского края, посредством почтовой связи или лично доставляет его в агентство.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Если победители конкурса отказываются от субсидии, то они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имеют право принимать участие в конкурсе в течение последующих 3 лет. </w:t>
      </w:r>
    </w:p>
    <w:p w:rsidR="00C8466D" w:rsidRPr="00C8466D" w:rsidRDefault="00C8466D" w:rsidP="00C8466D">
      <w:pPr>
        <w:widowControl w:val="0"/>
        <w:autoSpaceDE w:val="0"/>
        <w:autoSpaceDN w:val="0"/>
        <w:spacing w:before="28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Порядок предоставления субсидии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66D" w:rsidRPr="00C8466D" w:rsidRDefault="00C8466D" w:rsidP="00C8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proofErr w:type="gram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Субсидия предоставляется на основании соглашения, заключаемого между агентством и администрацией муниципального образования Красноярского края – победителем конкурса в течение 30 рабочих дней со дня вступления в силу постановления Правительства Красноярского края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 утверждении распределения субсидий бюджетам муниципальных образований Красноярского края, но не позднее 15 мая текущего финансового года, по </w:t>
      </w:r>
      <w:hyperlink r:id="rId9" w:history="1">
        <w:r w:rsidRPr="00C8466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форме</w:t>
        </w:r>
      </w:hyperlink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утвержденной приказом министерства финансов Красноярского края от 20.12.2019 № 171 </w:t>
      </w:r>
      <w:bookmarkStart w:id="2" w:name="P156"/>
      <w:bookmarkEnd w:id="2"/>
      <w:r w:rsidRPr="00C8466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«Об утверждении</w:t>
      </w:r>
      <w:proofErr w:type="gramEnd"/>
      <w:r w:rsidRPr="00C8466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типовой формы соглашения </w:t>
      </w:r>
      <w:r w:rsidRPr="00C8466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о предоставлении субсидии местному бюджету из краевого бюджета».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Средства субсидии, предоставленные бюджетам муниципальных образований Красноярского края, должны быть использованы по целевому назначению.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Перечисление субсидии осуществляется в установленном порядке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счета территориальных органов Федерального казначейства, открытые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муниципальных образований Красноярского края.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Перечисление средств субсидии осуществляется агентством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соответствии со сводной бюджетной росписью краевого бюджета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очередной финансовый год и плановый период в пределах лимитов бюджетных обязательств, предусмотренных агентству.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Перечисление субсидии из краевого бюджета в бюджет муниципального образования Красноярского края осуществляется в течение 30 дней после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получения агентством заявки от администрации муниципального образования Красноярского края о перечислении субсидии и выписки из решения о местном бюджете муниципального образования Красноярского края (сводной бюджетной росписи местного бюджета), подтверждающей наличие бюджетных ассигнований на исполнение расходных обязательств муниципального образования Красноярского края, в целях </w:t>
      </w:r>
      <w:proofErr w:type="spell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proofErr w:type="gramEnd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предоставляется субсидия, в объеме, необходимом для их исполнения, включая размер субсидии, планируемой к предоставлению из краевого бюджета.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Порядок представления отчетности, порядок возврата субсидий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Муниципальное образование Красноярского края, получившее субсидию, представляет в агентство на бумажном носителе непосредственно (через представителя) или посредством почтовой связи: </w:t>
      </w:r>
    </w:p>
    <w:p w:rsidR="00C8466D" w:rsidRPr="00C8466D" w:rsidRDefault="00C13156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w:anchor="P371" w:history="1">
        <w:r w:rsidR="00C8466D" w:rsidRPr="00C8466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отчет</w:t>
        </w:r>
      </w:hyperlink>
      <w:r w:rsidR="00C8466D"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расходах бюджета муниципального образования Красноярского края, в целях </w:t>
      </w:r>
      <w:proofErr w:type="spellStart"/>
      <w:r w:rsidR="00C8466D"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="00C8466D"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предоставляется субсидия, и отчет </w:t>
      </w:r>
      <w:r w:rsidR="00C8466D"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 достижении </w:t>
      </w:r>
      <w:proofErr w:type="gramStart"/>
      <w:r w:rsidR="00C8466D"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значений показателей результативности использования субсидии</w:t>
      </w:r>
      <w:proofErr w:type="gramEnd"/>
      <w:r w:rsidR="00C8466D"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формам, утвержденным соглашением;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реализации мероприятий по поддержке СОНКО по форме согласно приложению № 4 к Порядку.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Отчеты, указанные в абзацах втором, третьем настоящего пункта, представляются в агентство не позднее 20 января финансового года, следующего </w:t>
      </w:r>
      <w:proofErr w:type="gram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отчетным.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В случае нецелевого использования субсидии и (или) нарушения муниципальным образованием Красноярского края условий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ее предоставления к нему применяются бюджетные меры принуждения, предусмотренные бюджетным законодательством Российской Федерации.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</w:t>
      </w:r>
      <w:proofErr w:type="gram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муниципальными образованиями Красноярского края условий, целей и порядка, установленных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предоставлении субсидий, осуществляется агентством и службой финансово-экономического контроля и контроля в сфере закупок Красноярского края.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28A" w:rsidRDefault="00D6128A" w:rsidP="00C8466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28A" w:rsidRDefault="00D6128A" w:rsidP="00C8466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28A" w:rsidRDefault="00D6128A" w:rsidP="00C8466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28A" w:rsidRDefault="00D6128A" w:rsidP="00C8466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28A" w:rsidRDefault="00D6128A" w:rsidP="00C8466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28A" w:rsidRDefault="00D6128A" w:rsidP="00C8466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28A" w:rsidRDefault="00D6128A" w:rsidP="00C8466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28A" w:rsidRDefault="00D6128A" w:rsidP="00C8466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28A" w:rsidRDefault="00D6128A" w:rsidP="00C8466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28A" w:rsidRDefault="00D6128A" w:rsidP="00C8466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GoBack"/>
      <w:bookmarkEnd w:id="3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46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условиям и порядку предоставления </w:t>
      </w:r>
      <w:r w:rsidRPr="00C846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и распределения бюджетам муниципальных районов, муниципальных округов и городских округов Красноярского края субсидий на реализацию муниципальных программ (подпрограмм) поддержки социально ориентированных некоммерческих организаций </w:t>
      </w:r>
      <w:r w:rsidRPr="00C846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(в том числе критериям отбора муниципальных районов, муниципальных округов и городских округов Красноярского края </w:t>
      </w:r>
      <w:r w:rsidRPr="00C846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для предоставления указанных субсидий и показателям результативности использования субсидий), а также порядку возврата субсидий в случае нарушения условий</w:t>
      </w:r>
      <w:proofErr w:type="gramEnd"/>
      <w:r w:rsidRPr="00C846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их предоставления (в том числе </w:t>
      </w:r>
      <w:r w:rsidRPr="00C846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в случае </w:t>
      </w:r>
      <w:proofErr w:type="spellStart"/>
      <w:r w:rsidRPr="00C8466D">
        <w:rPr>
          <w:rFonts w:ascii="Times New Roman" w:eastAsia="Calibri" w:hAnsi="Times New Roman" w:cs="Times New Roman"/>
          <w:color w:val="000000"/>
          <w:sz w:val="28"/>
          <w:szCs w:val="28"/>
        </w:rPr>
        <w:t>недостижения</w:t>
      </w:r>
      <w:proofErr w:type="spellEnd"/>
      <w:r w:rsidRPr="00C846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показателей результативности использования субсидий) и порядку представления отчетности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P310"/>
      <w:bookmarkEnd w:id="4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Заявка на участие в конкурсе муниципальных программ (подпрограмм) поддержки социально ориентированных некоммерческих организаций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«Лучшая муниципальная программа (подпрограмма) поддержки социально ориентированных некоммерческих организаций муниципального района, 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муниципального округа, и (или) городского округа Красноярского края»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Наименование муниципального образования Красноярского края: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Наименование муниципальной программы (подпрограммы) поддержки социально ориентированных некоммерческих организаций (далее – СОНКО)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реквизиты муниципального правового акта, утверждающего муниципальную программу (подпрограмму) поддержки СОНКО: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Сроки реализации муниципальной программы (подпрограммы) поддержки СОНКО: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Количество официально зарегистрированных СОНКО,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 исключением государственных (муниципальных) учреждений,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территории муниципального образования Красноярского края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состоянию на 1 января года подачи заявки (информация берется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информационного портала Управления Министерства юстиции Российской Федерации по Красноярскому краю):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4617"/>
        <w:gridCol w:w="2410"/>
        <w:gridCol w:w="1843"/>
      </w:tblGrid>
      <w:tr w:rsidR="00C8466D" w:rsidRPr="00C8466D" w:rsidTr="0055698B">
        <w:tc>
          <w:tcPr>
            <w:tcW w:w="486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8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8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17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наименование организации</w:t>
            </w:r>
          </w:p>
        </w:tc>
        <w:tc>
          <w:tcPr>
            <w:tcW w:w="2410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ИНН/ ОГРН</w:t>
            </w:r>
          </w:p>
        </w:tc>
        <w:tc>
          <w:tcPr>
            <w:tcW w:w="1843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регистрации</w:t>
            </w:r>
          </w:p>
        </w:tc>
      </w:tr>
      <w:tr w:rsidR="00C8466D" w:rsidRPr="00C8466D" w:rsidTr="0055698B">
        <w:tc>
          <w:tcPr>
            <w:tcW w:w="486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17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466D" w:rsidRPr="00C8466D" w:rsidTr="0055698B">
        <w:tc>
          <w:tcPr>
            <w:tcW w:w="486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17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466D" w:rsidRPr="00C8466D" w:rsidTr="0055698B">
        <w:tc>
          <w:tcPr>
            <w:tcW w:w="486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4617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количество </w:t>
      </w:r>
      <w:proofErr w:type="gram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зарегистрированных</w:t>
      </w:r>
      <w:proofErr w:type="gramEnd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СОНКО по состоянию на 1 января года, предшествующего году подачи заявки, _______________________.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Численность жителей, проживающих на территории муниципального образования Красноярского края по состоянию на 1 января года подачи заявки: _________________ человек.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Количество заключенных муниципальных контрактов и договоров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СОНКО за год, предшествующий году подачи заявки, ______шт. на общую сумму___________________</w:t>
      </w:r>
      <w:proofErr w:type="spell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в муниципальной программе (подпрограмме) поддержки СОНКО (далее – Программа (подпрограмма) видов из возможных форм муниципальной поддержки СОНКО (в Программе (подпрограмме) каждый вид поддержки отражается как мероприятие Программы (подпрограммы) ________</w:t>
      </w:r>
      <w:proofErr w:type="gramEnd"/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Фамилия, имя, отчество и контакты ответственного заместителя главы муниципального образования Красноярского края за создание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муниципальном уровне мер поддержки СОНКО и условий по доступу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СОНКО к оказанию услуг в социальной сфере населению муниципального образования Красноярского края: 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ФИО__________________________________________________________;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Контакты: электронный адрес: _____________________тел.______________.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Количество действующих соглашений (договоров) о предоставлении имущественной поддержки с СОНКО (при наличии), в том числе: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безвозмездное пользование _____________________________________;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условиях льготной аренды_______________________________________.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площадь помещений, переданных СОНКО_____________________м</w:t>
      </w:r>
      <w:proofErr w:type="gramStart"/>
      <w:r w:rsidRPr="00C8466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proofErr w:type="gramEnd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Наименование и реквизиты муниципального правового акта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 утверждении порядка формирования, ведения, обязательного опубликования перечня муниципального имущества, свободного от прав третьих лиц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(за исключением имущественных прав некоммерческих организаций) (далее – перечень) (при наличии</w:t>
      </w:r>
      <w:proofErr w:type="gram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_______________________________________________</w:t>
      </w:r>
      <w:proofErr w:type="gramEnd"/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 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11. Наименование и реквизиты муниципального правового акта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 утверждении порядка и условий предоставления во владение и (или)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пользование включенного в перечень муниципального имущества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преференцией для некоммерческих организаций – исполнителей общественно полезных услуг (при наличии</w:t>
      </w:r>
      <w:proofErr w:type="gram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__________________________________________</w:t>
      </w:r>
      <w:proofErr w:type="gramEnd"/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Ссылка на раздел официального сайта муниципального образования Красноярского края, где опубликован перечень (при наличии) _______________________________________________________________________________________________________________________________________.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Ссылка на раздел официального сайта муниципального образования Красноярского края о деятельности и поддержке СОНКО, где должна быть размещена ссылка на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«Официальный интернет-портал Красноярского края»: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http://www.krskstate.ru/society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 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Курирующий реализацию Программы (подпрограммы) специалист органа местного самоуправления муниципального образования Красноярского края и его контактные данные</w:t>
      </w:r>
      <w:proofErr w:type="gram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(ФИО, должность, адрес, телефон рабочий и сотовый, адрес электронной почты)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Специалист, с которым осуществляется взаимодействие агентства молодежной политики и реализации программ общественного развития Красноярского края по вопросам участия в конкурсе, предоставления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расходования субсидий</w:t>
      </w:r>
      <w:proofErr w:type="gram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(ФИО, должность, адрес, телефон сотовый и рабочий, адрес электронной почты)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Утвержденная сумма расходов местного бюджета на реализацию Программы (подпрограммы</w:t>
      </w:r>
      <w:proofErr w:type="gram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  <w:proofErr w:type="gramEnd"/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84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(тыс. рублей (цифрами и прописью)</w:t>
      </w:r>
      <w:proofErr w:type="gramEnd"/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Перечень прилагаемых документов: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7256"/>
        <w:gridCol w:w="1524"/>
      </w:tblGrid>
      <w:tr w:rsidR="00C8466D" w:rsidRPr="00C8466D" w:rsidTr="0055698B">
        <w:tc>
          <w:tcPr>
            <w:tcW w:w="709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8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8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256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524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страницы</w:t>
            </w:r>
          </w:p>
        </w:tc>
      </w:tr>
      <w:tr w:rsidR="00C8466D" w:rsidRPr="00C8466D" w:rsidTr="0055698B">
        <w:tc>
          <w:tcPr>
            <w:tcW w:w="709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56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Достоверность представленной в составе заявки информации гарантирую.</w:t>
      </w:r>
    </w:p>
    <w:p w:rsidR="00C8466D" w:rsidRPr="00C8466D" w:rsidRDefault="00C8466D" w:rsidP="00C8466D">
      <w:pPr>
        <w:widowControl w:val="0"/>
        <w:tabs>
          <w:tab w:val="left" w:pos="11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   _____________________     ________________________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(должность)                                       (подпись)                                     (расшифровка подписи)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6D" w:rsidRPr="00C8466D" w:rsidRDefault="00C8466D" w:rsidP="00C8466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8466D" w:rsidRPr="00C8466D" w:rsidSect="00DA361E">
          <w:headerReference w:type="default" r:id="rId10"/>
          <w:pgSz w:w="11905" w:h="16838"/>
          <w:pgMar w:top="1134" w:right="851" w:bottom="1134" w:left="1418" w:header="709" w:footer="709" w:gutter="0"/>
          <w:pgNumType w:start="1"/>
          <w:cols w:space="720"/>
          <w:titlePg/>
          <w:docGrid w:linePitch="381"/>
        </w:sect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left="482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:rsidR="00C8466D" w:rsidRPr="00C8466D" w:rsidRDefault="00C8466D" w:rsidP="00C8466D">
      <w:pPr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46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условиям и порядку предоставления </w:t>
      </w:r>
      <w:r w:rsidRPr="00C846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и распределения бюджетам муниципальных районов, муниципальных округов </w:t>
      </w:r>
      <w:r w:rsidRPr="00C846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и городских округов края субсидий </w:t>
      </w:r>
      <w:r w:rsidRPr="00C846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на реализацию муниципальных программ (подпрограмм) поддержки социально ориентированных некоммерческих организаций (в том числе критериям отбора муниципальных районов, муниципальных округов и городских округов края для предоставления указанных субсидий и показателям результативности использования субсидий), а также порядку возврата субсидий в случае нарушения условий их предоставления</w:t>
      </w:r>
      <w:proofErr w:type="gramEnd"/>
      <w:r w:rsidRPr="00C846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(в том числе </w:t>
      </w:r>
      <w:r w:rsidRPr="00C846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в случае </w:t>
      </w:r>
      <w:proofErr w:type="spellStart"/>
      <w:r w:rsidRPr="00C8466D">
        <w:rPr>
          <w:rFonts w:ascii="Times New Roman" w:eastAsia="Calibri" w:hAnsi="Times New Roman" w:cs="Times New Roman"/>
          <w:color w:val="000000"/>
          <w:sz w:val="28"/>
          <w:szCs w:val="28"/>
        </w:rPr>
        <w:t>недостижения</w:t>
      </w:r>
      <w:proofErr w:type="spellEnd"/>
      <w:r w:rsidRPr="00C846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показателей результативности использования субсидий) и порядку представления отчетности</w:t>
      </w:r>
    </w:p>
    <w:p w:rsidR="00C8466D" w:rsidRPr="00C8466D" w:rsidRDefault="00C8466D" w:rsidP="00C8466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P371"/>
      <w:bookmarkEnd w:id="5"/>
      <w:proofErr w:type="gram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реализации мероприятий по поддержке социально ориентированных некоммерческих организаций в _____________________Красноярского края</w:t>
      </w:r>
      <w:proofErr w:type="gramEnd"/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</w:t>
      </w:r>
      <w:proofErr w:type="gramStart"/>
      <w:r w:rsidRPr="00C84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(муниципальное образование </w:t>
      </w:r>
      <w:proofErr w:type="gramEnd"/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</w:t>
      </w:r>
      <w:proofErr w:type="gramStart"/>
      <w:r w:rsidRPr="00C84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Красноярского края)</w:t>
      </w:r>
      <w:proofErr w:type="gramEnd"/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Полное наименование муниципального образования Красноярского края.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proofErr w:type="gram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муниципальной программы (подпрограммы) поддержки социально ориентированных некоммерческих организаций муниципального образования Красноярского края (далее – Программа (подпрограмма).</w:t>
      </w:r>
      <w:proofErr w:type="gramEnd"/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Дата представления отчета ___________________.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Цель и задачи Программы (подпрограммы) _______________________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Результаты по итогам реализации Программы (подпрограммы) (указывается информация, соответствующая формам поддержки в Программе (подпрограмме) и системе поддержки социально ориентированных некоммерческих организаций (далее – СОНКО) в муниципальном образовании Красноярского края):</w:t>
      </w:r>
    </w:p>
    <w:p w:rsidR="00C8466D" w:rsidRPr="00C8466D" w:rsidRDefault="00C8466D" w:rsidP="00C8466D">
      <w:pPr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66D" w:rsidRPr="00C8466D" w:rsidRDefault="00C8466D" w:rsidP="00C8466D">
      <w:pPr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66D" w:rsidRPr="00C8466D" w:rsidRDefault="00C8466D" w:rsidP="00C8466D">
      <w:pPr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66D" w:rsidRPr="00C8466D" w:rsidRDefault="00C8466D" w:rsidP="00C8466D">
      <w:pPr>
        <w:tabs>
          <w:tab w:val="left" w:pos="367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 № 1. Имущественная поддержка СОНКО за отчетный период</w:t>
      </w:r>
    </w:p>
    <w:p w:rsidR="00C8466D" w:rsidRPr="00C8466D" w:rsidRDefault="00C8466D" w:rsidP="00C8466D">
      <w:pPr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442"/>
        <w:gridCol w:w="1701"/>
        <w:gridCol w:w="1516"/>
        <w:gridCol w:w="1603"/>
        <w:gridCol w:w="1679"/>
        <w:gridCol w:w="1474"/>
      </w:tblGrid>
      <w:tr w:rsidR="00C8466D" w:rsidRPr="00C8466D" w:rsidTr="0055698B">
        <w:tc>
          <w:tcPr>
            <w:tcW w:w="509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442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Наименова-ние</w:t>
            </w:r>
            <w:proofErr w:type="spellEnd"/>
            <w:proofErr w:type="gramEnd"/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СОНКО, контакты, ОГРН, ИНН, ОКВЭД</w:t>
            </w:r>
          </w:p>
        </w:tc>
        <w:tc>
          <w:tcPr>
            <w:tcW w:w="1701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Вид, форма имущественной поддержки (</w:t>
            </w:r>
            <w:proofErr w:type="spellStart"/>
            <w:proofErr w:type="gramStart"/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предостав-ление</w:t>
            </w:r>
            <w:proofErr w:type="spellEnd"/>
            <w:proofErr w:type="gramEnd"/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оборудования, помещений)</w:t>
            </w:r>
          </w:p>
        </w:tc>
        <w:tc>
          <w:tcPr>
            <w:tcW w:w="1516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Наименова-ние</w:t>
            </w:r>
            <w:proofErr w:type="spellEnd"/>
            <w:proofErr w:type="gramEnd"/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имущества и его основные </w:t>
            </w:r>
            <w:proofErr w:type="spellStart"/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</w:t>
            </w:r>
            <w:proofErr w:type="spellEnd"/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-тики (площадь в кв. м, количество шт. и т.п.)</w:t>
            </w:r>
          </w:p>
        </w:tc>
        <w:tc>
          <w:tcPr>
            <w:tcW w:w="1603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реквизиты соглашения, договора, НПА</w:t>
            </w:r>
          </w:p>
        </w:tc>
        <w:tc>
          <w:tcPr>
            <w:tcW w:w="1679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предоставления (сроки, стоимость в руб. за ед., льготная аренда и т.п.)</w:t>
            </w:r>
          </w:p>
        </w:tc>
        <w:tc>
          <w:tcPr>
            <w:tcW w:w="1474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 (проблемы, возможности при оказании поддержки)</w:t>
            </w:r>
          </w:p>
        </w:tc>
      </w:tr>
      <w:tr w:rsidR="00C8466D" w:rsidRPr="00C8466D" w:rsidTr="0055698B">
        <w:tc>
          <w:tcPr>
            <w:tcW w:w="509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6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3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9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4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466D" w:rsidRPr="00C8466D" w:rsidTr="0055698B">
        <w:tc>
          <w:tcPr>
            <w:tcW w:w="509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6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3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9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4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466D" w:rsidRPr="00C8466D" w:rsidTr="0055698B">
        <w:tc>
          <w:tcPr>
            <w:tcW w:w="509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1442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6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3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9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4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Приложить копии документов, подтверждающих предоставление имущественной поддержки.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№ 2. Консультационная и методическая поддержка СОНКО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отчетный период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25"/>
        <w:gridCol w:w="1418"/>
        <w:gridCol w:w="1984"/>
        <w:gridCol w:w="2317"/>
        <w:gridCol w:w="1936"/>
      </w:tblGrid>
      <w:tr w:rsidR="00C8466D" w:rsidRPr="00C8466D" w:rsidTr="0055698B">
        <w:tc>
          <w:tcPr>
            <w:tcW w:w="426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525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тем консультаций</w:t>
            </w:r>
          </w:p>
        </w:tc>
        <w:tc>
          <w:tcPr>
            <w:tcW w:w="1418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консультаций</w:t>
            </w:r>
          </w:p>
        </w:tc>
        <w:tc>
          <w:tcPr>
            <w:tcW w:w="1984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представителей СОНКО, получивших консультации (только сотрудники СОНКО)</w:t>
            </w:r>
          </w:p>
        </w:tc>
        <w:tc>
          <w:tcPr>
            <w:tcW w:w="2317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Численность активных граждан, получивших консультации (волонтеры, общественные объединения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движения, граждане)</w:t>
            </w:r>
          </w:p>
        </w:tc>
        <w:tc>
          <w:tcPr>
            <w:tcW w:w="1936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 (проблемы, возможности при оказании поддержки)</w:t>
            </w:r>
          </w:p>
        </w:tc>
      </w:tr>
      <w:tr w:rsidR="00C8466D" w:rsidRPr="00C8466D" w:rsidTr="0055698B">
        <w:tc>
          <w:tcPr>
            <w:tcW w:w="426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7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466D" w:rsidRPr="00C8466D" w:rsidTr="0055698B">
        <w:tc>
          <w:tcPr>
            <w:tcW w:w="426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25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7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466D" w:rsidRPr="00C8466D" w:rsidTr="0055698B">
        <w:tc>
          <w:tcPr>
            <w:tcW w:w="426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1525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7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466D" w:rsidRPr="00C8466D" w:rsidTr="0055698B">
        <w:tc>
          <w:tcPr>
            <w:tcW w:w="9606" w:type="dxa"/>
            <w:gridSpan w:val="6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 разработки</w:t>
            </w:r>
          </w:p>
        </w:tc>
      </w:tr>
      <w:tr w:rsidR="00C8466D" w:rsidRPr="00C8466D" w:rsidTr="0055698B">
        <w:tc>
          <w:tcPr>
            <w:tcW w:w="426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525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ФИО, контакты разработчика</w:t>
            </w:r>
          </w:p>
        </w:tc>
        <w:tc>
          <w:tcPr>
            <w:tcW w:w="1984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Тиражирование, шт.</w:t>
            </w:r>
          </w:p>
        </w:tc>
        <w:tc>
          <w:tcPr>
            <w:tcW w:w="2317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на интерне</w:t>
            </w:r>
            <w:proofErr w:type="gramStart"/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т-</w:t>
            </w:r>
            <w:proofErr w:type="gramEnd"/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ресурс, где размещено методическое пособие</w:t>
            </w:r>
          </w:p>
        </w:tc>
        <w:tc>
          <w:tcPr>
            <w:tcW w:w="1936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 (проблемы, возможности при оказании поддержки)</w:t>
            </w:r>
          </w:p>
        </w:tc>
      </w:tr>
      <w:tr w:rsidR="00C8466D" w:rsidRPr="00C8466D" w:rsidTr="0055698B">
        <w:tc>
          <w:tcPr>
            <w:tcW w:w="426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7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466D" w:rsidRPr="00C8466D" w:rsidTr="0055698B">
        <w:tc>
          <w:tcPr>
            <w:tcW w:w="426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25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7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466D" w:rsidRPr="00C8466D" w:rsidTr="0055698B">
        <w:tc>
          <w:tcPr>
            <w:tcW w:w="426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1525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7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№ 3. Осуществление закупок товаров, работ, услуг для обеспечения муниципальных нужд у СОНКО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 отчетный период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48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"/>
        <w:gridCol w:w="1547"/>
        <w:gridCol w:w="1277"/>
        <w:gridCol w:w="1701"/>
        <w:gridCol w:w="2447"/>
        <w:gridCol w:w="2266"/>
      </w:tblGrid>
      <w:tr w:rsidR="00C8466D" w:rsidRPr="00C8466D" w:rsidTr="0055698B">
        <w:tc>
          <w:tcPr>
            <w:tcW w:w="210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802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контракта, договора</w:t>
            </w:r>
          </w:p>
        </w:tc>
        <w:tc>
          <w:tcPr>
            <w:tcW w:w="662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контракта, договора, руб.</w:t>
            </w:r>
          </w:p>
        </w:tc>
        <w:tc>
          <w:tcPr>
            <w:tcW w:w="882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наименование заказчика, контакты, ИНН</w:t>
            </w:r>
          </w:p>
        </w:tc>
        <w:tc>
          <w:tcPr>
            <w:tcW w:w="1269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наименование исполнителя (СОНКО), ИНН, контакты</w:t>
            </w:r>
          </w:p>
        </w:tc>
        <w:tc>
          <w:tcPr>
            <w:tcW w:w="1175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 (проблемы, возможности при оказании поддержки)</w:t>
            </w:r>
          </w:p>
        </w:tc>
      </w:tr>
      <w:tr w:rsidR="00C8466D" w:rsidRPr="00C8466D" w:rsidTr="0055698B">
        <w:tc>
          <w:tcPr>
            <w:tcW w:w="210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2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2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2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9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5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466D" w:rsidRPr="00C8466D" w:rsidTr="0055698B">
        <w:tc>
          <w:tcPr>
            <w:tcW w:w="210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02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2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2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9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5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466D" w:rsidRPr="00C8466D" w:rsidTr="0055698B">
        <w:tc>
          <w:tcPr>
            <w:tcW w:w="210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802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2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2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9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5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№ 4. Информационная поддержка СОНКО за отчетный период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48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"/>
        <w:gridCol w:w="1837"/>
        <w:gridCol w:w="2419"/>
        <w:gridCol w:w="1481"/>
        <w:gridCol w:w="1116"/>
        <w:gridCol w:w="2354"/>
      </w:tblGrid>
      <w:tr w:rsidR="00C8466D" w:rsidRPr="00C8466D" w:rsidTr="0055698B">
        <w:tc>
          <w:tcPr>
            <w:tcW w:w="208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956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информационной поддержки</w:t>
            </w:r>
          </w:p>
        </w:tc>
        <w:tc>
          <w:tcPr>
            <w:tcW w:w="1259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СОНКО, ИНН, контакты, которому оказана поддержка</w:t>
            </w:r>
          </w:p>
        </w:tc>
        <w:tc>
          <w:tcPr>
            <w:tcW w:w="771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на размещение, публикацию</w:t>
            </w:r>
          </w:p>
        </w:tc>
        <w:tc>
          <w:tcPr>
            <w:tcW w:w="581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Охват населения, чел.</w:t>
            </w:r>
          </w:p>
        </w:tc>
        <w:tc>
          <w:tcPr>
            <w:tcW w:w="1225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 (проблемы, возможности при оказании поддержки)</w:t>
            </w:r>
          </w:p>
        </w:tc>
      </w:tr>
      <w:tr w:rsidR="00C8466D" w:rsidRPr="00C8466D" w:rsidTr="0055698B">
        <w:tc>
          <w:tcPr>
            <w:tcW w:w="208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56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9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1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5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466D" w:rsidRPr="00C8466D" w:rsidTr="0055698B">
        <w:tc>
          <w:tcPr>
            <w:tcW w:w="208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56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9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1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5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466D" w:rsidRPr="00C8466D" w:rsidTr="0055698B">
        <w:tc>
          <w:tcPr>
            <w:tcW w:w="208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956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9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1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5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информационной поддержки приложить (диски с видео,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разработанными буклетами и т.п.).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№ 5. Поддержка в области подготовки, дополнительного профессионального образования работников и добровольцев (волонтеров) СОНКО, за отчетный период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"/>
        <w:gridCol w:w="1717"/>
        <w:gridCol w:w="1572"/>
        <w:gridCol w:w="2355"/>
        <w:gridCol w:w="1577"/>
        <w:gridCol w:w="2127"/>
      </w:tblGrid>
      <w:tr w:rsidR="00C8466D" w:rsidRPr="00C8466D" w:rsidTr="0055698B">
        <w:tc>
          <w:tcPr>
            <w:tcW w:w="205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881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(тема, направление) курсов повышения квалификации</w:t>
            </w:r>
          </w:p>
        </w:tc>
        <w:tc>
          <w:tcPr>
            <w:tcW w:w="806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представителей СОНКО, прошедших повышение квалификации</w:t>
            </w:r>
          </w:p>
        </w:tc>
        <w:tc>
          <w:tcPr>
            <w:tcW w:w="1208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СОНКО, ИНН, контакты</w:t>
            </w:r>
          </w:p>
        </w:tc>
        <w:tc>
          <w:tcPr>
            <w:tcW w:w="809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ФИО добровольцев СОНКО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(с указанием от какого СОНКО доброволец)</w:t>
            </w:r>
          </w:p>
        </w:tc>
        <w:tc>
          <w:tcPr>
            <w:tcW w:w="1091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Примечание (проблемы, возможности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 оказании поддержки)</w:t>
            </w:r>
          </w:p>
        </w:tc>
      </w:tr>
      <w:tr w:rsidR="00C8466D" w:rsidRPr="00C8466D" w:rsidTr="0055698B">
        <w:tc>
          <w:tcPr>
            <w:tcW w:w="205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1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9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466D" w:rsidRPr="00C8466D" w:rsidTr="0055698B">
        <w:tc>
          <w:tcPr>
            <w:tcW w:w="205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81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9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466D" w:rsidRPr="00C8466D" w:rsidTr="0055698B">
        <w:tc>
          <w:tcPr>
            <w:tcW w:w="205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881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9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466D" w:rsidRPr="00C8466D" w:rsidTr="0055698B">
        <w:tc>
          <w:tcPr>
            <w:tcW w:w="5000" w:type="pct"/>
            <w:gridSpan w:val="6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Просветительские мероприятия</w:t>
            </w:r>
          </w:p>
        </w:tc>
      </w:tr>
      <w:tr w:rsidR="00C8466D" w:rsidRPr="00C8466D" w:rsidTr="0055698B">
        <w:tc>
          <w:tcPr>
            <w:tcW w:w="205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881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 (семинаров, лекции и т.п.)</w:t>
            </w:r>
          </w:p>
        </w:tc>
        <w:tc>
          <w:tcPr>
            <w:tcW w:w="806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участников</w:t>
            </w:r>
          </w:p>
        </w:tc>
        <w:tc>
          <w:tcPr>
            <w:tcW w:w="1208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ФИО ведущего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указанием квалификационных данных, контакты</w:t>
            </w:r>
          </w:p>
        </w:tc>
        <w:tc>
          <w:tcPr>
            <w:tcW w:w="809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Ссылка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 </w:t>
            </w:r>
            <w:proofErr w:type="spellStart"/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интернет-ресурс</w:t>
            </w:r>
            <w:proofErr w:type="spellEnd"/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где размещена информация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 мероприятии</w:t>
            </w:r>
          </w:p>
        </w:tc>
        <w:tc>
          <w:tcPr>
            <w:tcW w:w="1091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Примечание (проблемы, возможности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 оказании поддержки)</w:t>
            </w:r>
          </w:p>
        </w:tc>
      </w:tr>
      <w:tr w:rsidR="00C8466D" w:rsidRPr="00C8466D" w:rsidTr="0055698B">
        <w:tc>
          <w:tcPr>
            <w:tcW w:w="205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1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9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466D" w:rsidRPr="00C8466D" w:rsidTr="0055698B">
        <w:tc>
          <w:tcPr>
            <w:tcW w:w="205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81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9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466D" w:rsidRPr="00C8466D" w:rsidTr="0055698B">
        <w:tc>
          <w:tcPr>
            <w:tcW w:w="205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881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9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Приложить диск со сканированным списком участников мероприятий и курсов, подписанные фотографии, идентифицирующие (фото на фоне артефактов, подтверждающее принадлежность к тому или иному мероприятию) проведение мероприятий. 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№ 6. Финансовая поддержка СОНКО за отчетный период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"/>
        <w:gridCol w:w="1882"/>
        <w:gridCol w:w="1985"/>
        <w:gridCol w:w="1648"/>
        <w:gridCol w:w="1853"/>
        <w:gridCol w:w="1946"/>
      </w:tblGrid>
      <w:tr w:rsidR="00C8466D" w:rsidRPr="00C8466D" w:rsidTr="0055698B">
        <w:tc>
          <w:tcPr>
            <w:tcW w:w="447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882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СОНКО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Адрес, контакты СОНКО и ФИО руководителя СОНКО</w:t>
            </w:r>
          </w:p>
        </w:tc>
        <w:tc>
          <w:tcPr>
            <w:tcW w:w="1648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предоставле</w:t>
            </w:r>
            <w:proofErr w:type="gramStart"/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</w:t>
            </w:r>
            <w:proofErr w:type="gramEnd"/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ной субсидии,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руб.</w:t>
            </w:r>
          </w:p>
        </w:tc>
        <w:tc>
          <w:tcPr>
            <w:tcW w:w="1853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проекта (услуги), цель проекта (услуги)</w:t>
            </w:r>
          </w:p>
        </w:tc>
        <w:tc>
          <w:tcPr>
            <w:tcW w:w="1946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Примечание (проблемы, возможности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 оказании поддержки)</w:t>
            </w:r>
          </w:p>
        </w:tc>
      </w:tr>
    </w:tbl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/>
          <w:lang w:eastAsia="ru-RU"/>
        </w:rPr>
        <w:sectPr w:rsidR="00C8466D" w:rsidRPr="00C8466D" w:rsidSect="00F110DC">
          <w:headerReference w:type="first" r:id="rId11"/>
          <w:pgSz w:w="11906" w:h="16838"/>
          <w:pgMar w:top="1134" w:right="851" w:bottom="1134" w:left="1418" w:header="568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"/>
        <w:gridCol w:w="1882"/>
        <w:gridCol w:w="1985"/>
        <w:gridCol w:w="1648"/>
        <w:gridCol w:w="1853"/>
        <w:gridCol w:w="1946"/>
      </w:tblGrid>
      <w:tr w:rsidR="00C8466D" w:rsidRPr="00C8466D" w:rsidTr="0055698B">
        <w:trPr>
          <w:tblHeader/>
        </w:trPr>
        <w:tc>
          <w:tcPr>
            <w:tcW w:w="447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882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8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53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6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C8466D" w:rsidRPr="00C8466D" w:rsidTr="0055698B">
        <w:tc>
          <w:tcPr>
            <w:tcW w:w="9761" w:type="dxa"/>
            <w:gridSpan w:val="6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СОНКО – получатели муниципальной финансовой поддержки</w:t>
            </w:r>
          </w:p>
        </w:tc>
      </w:tr>
      <w:tr w:rsidR="00C8466D" w:rsidRPr="00C8466D" w:rsidTr="0055698B">
        <w:tc>
          <w:tcPr>
            <w:tcW w:w="447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82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8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3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6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466D" w:rsidRPr="00C8466D" w:rsidTr="0055698B">
        <w:tc>
          <w:tcPr>
            <w:tcW w:w="447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82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8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3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6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466D" w:rsidRPr="00C8466D" w:rsidTr="0055698B">
        <w:tc>
          <w:tcPr>
            <w:tcW w:w="447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...</w:t>
            </w:r>
          </w:p>
        </w:tc>
        <w:tc>
          <w:tcPr>
            <w:tcW w:w="1882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8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3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6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466D" w:rsidRPr="00C8466D" w:rsidTr="0055698B">
        <w:tc>
          <w:tcPr>
            <w:tcW w:w="9761" w:type="dxa"/>
            <w:gridSpan w:val="6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СОНКО, действующие на территории муниципального образования Красноярского края, – получатели финансовой поддержки за счет средств субсидии, полученной из краевого бюджета</w:t>
            </w:r>
          </w:p>
        </w:tc>
      </w:tr>
      <w:tr w:rsidR="00C8466D" w:rsidRPr="00C8466D" w:rsidTr="0055698B">
        <w:tc>
          <w:tcPr>
            <w:tcW w:w="447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82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8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3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6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466D" w:rsidRPr="00C8466D" w:rsidTr="0055698B">
        <w:tc>
          <w:tcPr>
            <w:tcW w:w="447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82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8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3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6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466D" w:rsidRPr="00C8466D" w:rsidTr="0055698B">
        <w:tc>
          <w:tcPr>
            <w:tcW w:w="447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...</w:t>
            </w:r>
          </w:p>
        </w:tc>
        <w:tc>
          <w:tcPr>
            <w:tcW w:w="1882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8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3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6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466D" w:rsidRPr="00C8466D" w:rsidTr="0055698B">
        <w:tc>
          <w:tcPr>
            <w:tcW w:w="9761" w:type="dxa"/>
            <w:gridSpan w:val="6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Дополнительные сведения о предоставлении субсидий СОНКО в рамках других муниципальных программ муниципального образования Красноярского края</w:t>
            </w:r>
          </w:p>
        </w:tc>
      </w:tr>
      <w:tr w:rsidR="00C8466D" w:rsidRPr="00C8466D" w:rsidTr="0055698B">
        <w:tc>
          <w:tcPr>
            <w:tcW w:w="447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82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8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3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6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466D" w:rsidRPr="00C8466D" w:rsidTr="0055698B">
        <w:tc>
          <w:tcPr>
            <w:tcW w:w="447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82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8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3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6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466D" w:rsidRPr="00C8466D" w:rsidTr="0055698B">
        <w:tc>
          <w:tcPr>
            <w:tcW w:w="447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...</w:t>
            </w:r>
          </w:p>
        </w:tc>
        <w:tc>
          <w:tcPr>
            <w:tcW w:w="1882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8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3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6" w:type="dxa"/>
            <w:tcMar>
              <w:top w:w="0" w:type="dxa"/>
              <w:bottom w:w="0" w:type="dxa"/>
            </w:tcMar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Приложить диск со сканом соглашений о предоставлении субсидий СОНКО.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№ 7. (заполняется в соответствии с Программой (подпрограммой) и фактом реализации ее в отчетном финансовом году)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"/>
        <w:gridCol w:w="1707"/>
        <w:gridCol w:w="1786"/>
        <w:gridCol w:w="1361"/>
        <w:gridCol w:w="1528"/>
        <w:gridCol w:w="1302"/>
        <w:gridCol w:w="1426"/>
      </w:tblGrid>
      <w:tr w:rsidR="00C8466D" w:rsidRPr="00C8466D" w:rsidTr="0055698B">
        <w:tc>
          <w:tcPr>
            <w:tcW w:w="241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892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 Программы (подпрограммы)</w:t>
            </w:r>
          </w:p>
        </w:tc>
        <w:tc>
          <w:tcPr>
            <w:tcW w:w="933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Запланированная сумма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Программе (подпрограмме), руб.</w:t>
            </w:r>
          </w:p>
        </w:tc>
        <w:tc>
          <w:tcPr>
            <w:tcW w:w="711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Израсходо</w:t>
            </w:r>
            <w:proofErr w:type="spellEnd"/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-ванная</w:t>
            </w:r>
            <w:proofErr w:type="gramEnd"/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сумма, руб.</w:t>
            </w:r>
          </w:p>
        </w:tc>
        <w:tc>
          <w:tcPr>
            <w:tcW w:w="798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Запланиро</w:t>
            </w:r>
            <w:proofErr w:type="spellEnd"/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-ванный</w:t>
            </w:r>
            <w:proofErr w:type="gramEnd"/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результат по мероприятию</w:t>
            </w:r>
          </w:p>
        </w:tc>
        <w:tc>
          <w:tcPr>
            <w:tcW w:w="680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Достигнутый результат </w:t>
            </w: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 </w:t>
            </w:r>
            <w:proofErr w:type="spellStart"/>
            <w:proofErr w:type="gramStart"/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мероприя-тию</w:t>
            </w:r>
            <w:proofErr w:type="spellEnd"/>
            <w:proofErr w:type="gramEnd"/>
          </w:p>
        </w:tc>
        <w:tc>
          <w:tcPr>
            <w:tcW w:w="745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Примечание (причины </w:t>
            </w:r>
            <w:proofErr w:type="spellStart"/>
            <w:proofErr w:type="gramStart"/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невыпол</w:t>
            </w:r>
            <w:proofErr w:type="spellEnd"/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-нения</w:t>
            </w:r>
            <w:proofErr w:type="gramEnd"/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C8466D" w:rsidRPr="00C8466D" w:rsidTr="0055698B">
        <w:tc>
          <w:tcPr>
            <w:tcW w:w="241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2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5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466D" w:rsidRPr="00C8466D" w:rsidTr="0055698B">
        <w:tc>
          <w:tcPr>
            <w:tcW w:w="241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92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5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466D" w:rsidRPr="00C8466D" w:rsidTr="0055698B">
        <w:tc>
          <w:tcPr>
            <w:tcW w:w="241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892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5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№ 8 (заполняется в соответствии с Программой (подпрограммой)</w:t>
      </w:r>
      <w:proofErr w:type="gramEnd"/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2287"/>
        <w:gridCol w:w="1374"/>
        <w:gridCol w:w="882"/>
        <w:gridCol w:w="882"/>
        <w:gridCol w:w="750"/>
        <w:gridCol w:w="932"/>
        <w:gridCol w:w="1891"/>
      </w:tblGrid>
      <w:tr w:rsidR="00C8466D" w:rsidRPr="00C8466D" w:rsidTr="0055698B">
        <w:tc>
          <w:tcPr>
            <w:tcW w:w="299" w:type="pct"/>
            <w:vMerge w:val="restar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194" w:type="pct"/>
            <w:vMerge w:val="restar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 результативности программы (подпрограммы)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измерения</w:t>
            </w:r>
          </w:p>
        </w:tc>
        <w:tc>
          <w:tcPr>
            <w:tcW w:w="461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20___ год</w:t>
            </w:r>
          </w:p>
        </w:tc>
        <w:tc>
          <w:tcPr>
            <w:tcW w:w="461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20___ год</w:t>
            </w:r>
          </w:p>
        </w:tc>
        <w:tc>
          <w:tcPr>
            <w:tcW w:w="878" w:type="pct"/>
            <w:gridSpan w:val="2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за отчетный 20_____год</w:t>
            </w:r>
          </w:p>
        </w:tc>
        <w:tc>
          <w:tcPr>
            <w:tcW w:w="989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 (причины невыполнения)</w:t>
            </w:r>
          </w:p>
        </w:tc>
      </w:tr>
      <w:tr w:rsidR="00C8466D" w:rsidRPr="00C8466D" w:rsidTr="0055698B">
        <w:tc>
          <w:tcPr>
            <w:tcW w:w="299" w:type="pct"/>
            <w:vMerge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4" w:type="pct"/>
            <w:vMerge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461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392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487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989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466D" w:rsidRPr="00C8466D" w:rsidTr="0055698B">
        <w:tc>
          <w:tcPr>
            <w:tcW w:w="299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4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9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466D" w:rsidRPr="00C8466D" w:rsidTr="0055698B">
        <w:tc>
          <w:tcPr>
            <w:tcW w:w="299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4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9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466D" w:rsidRPr="00C8466D" w:rsidTr="0055698B">
        <w:tc>
          <w:tcPr>
            <w:tcW w:w="299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1194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9" w:type="pct"/>
            <w:shd w:val="clear" w:color="auto" w:fill="auto"/>
          </w:tcPr>
          <w:p w:rsidR="00C8466D" w:rsidRPr="00C8466D" w:rsidRDefault="00C8466D" w:rsidP="00C84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приложить </w:t>
      </w:r>
      <w:hyperlink r:id="rId12" w:history="1">
        <w:r w:rsidRPr="00C8466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реестр</w:t>
        </w:r>
      </w:hyperlink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поддержанных СОНКО за последние 3 года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соответствии с формой, утвержденной приказом Министерства экономического развития Российской Федерации от 17.05.2011 № 223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«О ведении реестров социально ориентированных некоммерческих организаций – получателей поддержки, хранении представленных ими документов и о требованиях к технологическим, программным, лингвистическим, правовым и организационным средствам обеспечения пользования указанными реестрами», на электронном носителе в формате </w:t>
      </w:r>
      <w:proofErr w:type="spell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Excel</w:t>
      </w:r>
      <w:proofErr w:type="spellEnd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бумажном</w:t>
      </w:r>
      <w:proofErr w:type="gramEnd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носителе, </w:t>
      </w:r>
      <w:proofErr w:type="gram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подписанный</w:t>
      </w:r>
      <w:proofErr w:type="gramEnd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руководителем администрации муниципального образования Красноярского края.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Руководитель администрации 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 ___________________/ФИО/</w:t>
      </w: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ind w:left="6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66D" w:rsidRPr="00C8466D" w:rsidRDefault="00C8466D" w:rsidP="00C8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E12534" w:rsidRDefault="00E12534"/>
    <w:sectPr w:rsidR="00E12534" w:rsidSect="00C8466D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156" w:rsidRDefault="00C13156">
      <w:pPr>
        <w:spacing w:after="0" w:line="240" w:lineRule="auto"/>
      </w:pPr>
      <w:r>
        <w:separator/>
      </w:r>
    </w:p>
  </w:endnote>
  <w:endnote w:type="continuationSeparator" w:id="0">
    <w:p w:rsidR="00C13156" w:rsidRDefault="00C1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156" w:rsidRDefault="00C13156">
      <w:pPr>
        <w:spacing w:after="0" w:line="240" w:lineRule="auto"/>
      </w:pPr>
      <w:r>
        <w:separator/>
      </w:r>
    </w:p>
  </w:footnote>
  <w:footnote w:type="continuationSeparator" w:id="0">
    <w:p w:rsidR="00C13156" w:rsidRDefault="00C13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EA" w:rsidRPr="00890186" w:rsidRDefault="00C8466D">
    <w:pPr>
      <w:pStyle w:val="a4"/>
      <w:jc w:val="center"/>
      <w:rPr>
        <w:sz w:val="24"/>
      </w:rPr>
    </w:pPr>
    <w:r w:rsidRPr="00890186">
      <w:rPr>
        <w:sz w:val="24"/>
      </w:rPr>
      <w:fldChar w:fldCharType="begin"/>
    </w:r>
    <w:r w:rsidRPr="00890186">
      <w:rPr>
        <w:sz w:val="24"/>
      </w:rPr>
      <w:instrText>PAGE   \* MERGEFORMAT</w:instrText>
    </w:r>
    <w:r w:rsidRPr="00890186">
      <w:rPr>
        <w:sz w:val="24"/>
      </w:rPr>
      <w:fldChar w:fldCharType="separate"/>
    </w:r>
    <w:r w:rsidR="00D6128A">
      <w:rPr>
        <w:noProof/>
        <w:sz w:val="24"/>
      </w:rPr>
      <w:t>17</w:t>
    </w:r>
    <w:r w:rsidRPr="00890186">
      <w:rPr>
        <w:noProof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BC5" w:rsidRPr="0006705D" w:rsidRDefault="00C13156" w:rsidP="000670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C44FC"/>
    <w:multiLevelType w:val="hybridMultilevel"/>
    <w:tmpl w:val="78140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14"/>
    <w:rsid w:val="002927DE"/>
    <w:rsid w:val="00596214"/>
    <w:rsid w:val="007E4A0A"/>
    <w:rsid w:val="00C13156"/>
    <w:rsid w:val="00C8466D"/>
    <w:rsid w:val="00D6128A"/>
    <w:rsid w:val="00E1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8466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466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466D"/>
  </w:style>
  <w:style w:type="paragraph" w:customStyle="1" w:styleId="ConsPlusNormal">
    <w:name w:val="ConsPlusNormal"/>
    <w:link w:val="ConsPlusNormal0"/>
    <w:rsid w:val="00C846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8466D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8466D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C846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846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846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8466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C846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uiPriority w:val="99"/>
    <w:semiHidden/>
    <w:unhideWhenUsed/>
    <w:rsid w:val="00C8466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84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846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8466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846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8466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C846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846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846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846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C846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 светлая1"/>
    <w:basedOn w:val="a1"/>
    <w:uiPriority w:val="40"/>
    <w:rsid w:val="00C846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C84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C846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unhideWhenUsed/>
    <w:rsid w:val="00C8466D"/>
    <w:rPr>
      <w:vertAlign w:val="superscript"/>
    </w:rPr>
  </w:style>
  <w:style w:type="paragraph" w:styleId="af4">
    <w:name w:val="Revision"/>
    <w:hidden/>
    <w:uiPriority w:val="99"/>
    <w:semiHidden/>
    <w:rsid w:val="00C846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Абзац списка1"/>
    <w:basedOn w:val="a"/>
    <w:uiPriority w:val="34"/>
    <w:qFormat/>
    <w:rsid w:val="00C846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Абзац списка2"/>
    <w:basedOn w:val="a"/>
    <w:uiPriority w:val="34"/>
    <w:qFormat/>
    <w:rsid w:val="00C846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8466D"/>
  </w:style>
  <w:style w:type="table" w:customStyle="1" w:styleId="14">
    <w:name w:val="Сетка таблицы1"/>
    <w:basedOn w:val="a1"/>
    <w:next w:val="a8"/>
    <w:uiPriority w:val="59"/>
    <w:rsid w:val="00C846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C846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846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846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0">
    <w:name w:val="Сетка таблицы2"/>
    <w:basedOn w:val="a1"/>
    <w:next w:val="a8"/>
    <w:uiPriority w:val="59"/>
    <w:rsid w:val="00C846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8"/>
    <w:uiPriority w:val="59"/>
    <w:rsid w:val="00C846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8"/>
    <w:uiPriority w:val="59"/>
    <w:rsid w:val="00C846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8"/>
    <w:uiPriority w:val="59"/>
    <w:rsid w:val="00C846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8"/>
    <w:uiPriority w:val="59"/>
    <w:rsid w:val="00C846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C846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15">
    <w:name w:val="Гиперссылка1"/>
    <w:uiPriority w:val="99"/>
    <w:unhideWhenUsed/>
    <w:rsid w:val="00C8466D"/>
    <w:rPr>
      <w:color w:val="0563C1"/>
      <w:u w:val="single"/>
    </w:rPr>
  </w:style>
  <w:style w:type="numbering" w:customStyle="1" w:styleId="111">
    <w:name w:val="Нет списка111"/>
    <w:next w:val="a2"/>
    <w:uiPriority w:val="99"/>
    <w:semiHidden/>
    <w:unhideWhenUsed/>
    <w:rsid w:val="00C8466D"/>
  </w:style>
  <w:style w:type="table" w:customStyle="1" w:styleId="112">
    <w:name w:val="Сетка таблицы11"/>
    <w:basedOn w:val="a1"/>
    <w:next w:val="a8"/>
    <w:uiPriority w:val="59"/>
    <w:rsid w:val="00C846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C84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uiPriority w:val="22"/>
    <w:qFormat/>
    <w:rsid w:val="00C846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8466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466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466D"/>
  </w:style>
  <w:style w:type="paragraph" w:customStyle="1" w:styleId="ConsPlusNormal">
    <w:name w:val="ConsPlusNormal"/>
    <w:link w:val="ConsPlusNormal0"/>
    <w:rsid w:val="00C846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8466D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8466D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C846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846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846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8466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C846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uiPriority w:val="99"/>
    <w:semiHidden/>
    <w:unhideWhenUsed/>
    <w:rsid w:val="00C8466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84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846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8466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846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8466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C846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846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846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846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C846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 светлая1"/>
    <w:basedOn w:val="a1"/>
    <w:uiPriority w:val="40"/>
    <w:rsid w:val="00C846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C84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C846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unhideWhenUsed/>
    <w:rsid w:val="00C8466D"/>
    <w:rPr>
      <w:vertAlign w:val="superscript"/>
    </w:rPr>
  </w:style>
  <w:style w:type="paragraph" w:styleId="af4">
    <w:name w:val="Revision"/>
    <w:hidden/>
    <w:uiPriority w:val="99"/>
    <w:semiHidden/>
    <w:rsid w:val="00C846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Абзац списка1"/>
    <w:basedOn w:val="a"/>
    <w:uiPriority w:val="34"/>
    <w:qFormat/>
    <w:rsid w:val="00C846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Абзац списка2"/>
    <w:basedOn w:val="a"/>
    <w:uiPriority w:val="34"/>
    <w:qFormat/>
    <w:rsid w:val="00C846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8466D"/>
  </w:style>
  <w:style w:type="table" w:customStyle="1" w:styleId="14">
    <w:name w:val="Сетка таблицы1"/>
    <w:basedOn w:val="a1"/>
    <w:next w:val="a8"/>
    <w:uiPriority w:val="59"/>
    <w:rsid w:val="00C846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C846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846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846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0">
    <w:name w:val="Сетка таблицы2"/>
    <w:basedOn w:val="a1"/>
    <w:next w:val="a8"/>
    <w:uiPriority w:val="59"/>
    <w:rsid w:val="00C846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8"/>
    <w:uiPriority w:val="59"/>
    <w:rsid w:val="00C846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8"/>
    <w:uiPriority w:val="59"/>
    <w:rsid w:val="00C846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8"/>
    <w:uiPriority w:val="59"/>
    <w:rsid w:val="00C846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8"/>
    <w:uiPriority w:val="59"/>
    <w:rsid w:val="00C846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C846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15">
    <w:name w:val="Гиперссылка1"/>
    <w:uiPriority w:val="99"/>
    <w:unhideWhenUsed/>
    <w:rsid w:val="00C8466D"/>
    <w:rPr>
      <w:color w:val="0563C1"/>
      <w:u w:val="single"/>
    </w:rPr>
  </w:style>
  <w:style w:type="numbering" w:customStyle="1" w:styleId="111">
    <w:name w:val="Нет списка111"/>
    <w:next w:val="a2"/>
    <w:uiPriority w:val="99"/>
    <w:semiHidden/>
    <w:unhideWhenUsed/>
    <w:rsid w:val="00C8466D"/>
  </w:style>
  <w:style w:type="table" w:customStyle="1" w:styleId="112">
    <w:name w:val="Сетка таблицы11"/>
    <w:basedOn w:val="a1"/>
    <w:next w:val="a8"/>
    <w:uiPriority w:val="59"/>
    <w:rsid w:val="00C846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C84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uiPriority w:val="22"/>
    <w:qFormat/>
    <w:rsid w:val="00C846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skstate.ru/societ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24D03EA8C1961AF986DC67CF21BC0BDFE000A64164D06E3D8FFA1E304DF950DAED1BC68E034AAFv6a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24D03EA8C1961AF986C26AD94DE304DDEA58AD476DD23A60DAFC496F1DFF059AAD1D93CD4747AA6B661BA5v9aD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6809</Words>
  <Characters>38813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Эскин Дмитрий Валерьевич</dc:creator>
  <cp:lastModifiedBy>Эскин Дмитрий Валерьевич</cp:lastModifiedBy>
  <cp:revision>3</cp:revision>
  <dcterms:created xsi:type="dcterms:W3CDTF">2022-01-11T02:48:00Z</dcterms:created>
  <dcterms:modified xsi:type="dcterms:W3CDTF">2022-01-11T02:50:00Z</dcterms:modified>
</cp:coreProperties>
</file>