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552B" w14:textId="40DEDD39" w:rsidR="00182BB6" w:rsidRDefault="00182BB6" w:rsidP="00182BB6">
      <w:pPr>
        <w:pStyle w:val="ConsPlusTitlePage"/>
      </w:pPr>
    </w:p>
    <w:p w14:paraId="4F8D0E7D" w14:textId="77777777" w:rsidR="00182BB6" w:rsidRPr="004B0B0B" w:rsidRDefault="00182BB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0B0B">
        <w:rPr>
          <w:rFonts w:ascii="Times New Roman" w:hAnsi="Times New Roman" w:cs="Times New Roman"/>
          <w:sz w:val="28"/>
          <w:szCs w:val="28"/>
        </w:rPr>
        <w:t>АДМИНИСТРАЦИЯ ГОРОДА АЧИНСКА</w:t>
      </w:r>
    </w:p>
    <w:p w14:paraId="7171B044" w14:textId="77777777" w:rsidR="00182BB6" w:rsidRPr="004B0B0B" w:rsidRDefault="00182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B0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31841F42" w14:textId="77777777" w:rsidR="00182BB6" w:rsidRPr="004B0B0B" w:rsidRDefault="00182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AFF8E0" w14:textId="77777777" w:rsidR="00182BB6" w:rsidRPr="004B0B0B" w:rsidRDefault="00182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B0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DEB714E" w14:textId="77777777" w:rsidR="00182BB6" w:rsidRPr="004B0B0B" w:rsidRDefault="00182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B0B">
        <w:rPr>
          <w:rFonts w:ascii="Times New Roman" w:hAnsi="Times New Roman" w:cs="Times New Roman"/>
          <w:sz w:val="28"/>
          <w:szCs w:val="28"/>
        </w:rPr>
        <w:t>от 5 сентября 2017 г. N 259-п</w:t>
      </w:r>
    </w:p>
    <w:p w14:paraId="2C66A590" w14:textId="77777777" w:rsidR="00182BB6" w:rsidRPr="004B0B0B" w:rsidRDefault="00182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8EA5230" w14:textId="77777777" w:rsidR="00182BB6" w:rsidRPr="004B0B0B" w:rsidRDefault="00182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B0B">
        <w:rPr>
          <w:rFonts w:ascii="Times New Roman" w:hAnsi="Times New Roman" w:cs="Times New Roman"/>
          <w:sz w:val="28"/>
          <w:szCs w:val="28"/>
        </w:rPr>
        <w:t>О МЕЖВЕДОМСТВЕННОЙ КОМИССИИ ПО ПРОФИЛАКТИКЕ ПРАВОНАРУШЕНИЙ</w:t>
      </w:r>
    </w:p>
    <w:p w14:paraId="505FE336" w14:textId="77777777" w:rsidR="00182BB6" w:rsidRPr="004B0B0B" w:rsidRDefault="00182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B0B">
        <w:rPr>
          <w:rFonts w:ascii="Times New Roman" w:hAnsi="Times New Roman" w:cs="Times New Roman"/>
          <w:sz w:val="28"/>
          <w:szCs w:val="28"/>
        </w:rPr>
        <w:t>НА ТЕРРИТОРИИ ГОРОДА АЧИНСКА</w:t>
      </w:r>
    </w:p>
    <w:p w14:paraId="099C7E7D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AD3C27" w14:textId="77777777" w:rsidR="00182BB6" w:rsidRPr="00182BB6" w:rsidRDefault="0018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города Ачинска в соответствие с положениями действующего законодательства, а также в целях реализации взаимодействия и координации деятельности органов местного самоуправления муниципального образования город Ачинск и территориальных органов федеральных органов исполнительной власти при решении вопросов по социальной профилактике правонарушений на территории города Ачинска, внедрения в городе Ачинске многоуровневой системы профилактики правонарушений, руководствуясь </w:t>
      </w:r>
      <w:hyperlink r:id="rId4">
        <w:r w:rsidRPr="0018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36</w:t>
        </w:r>
      </w:hyperlink>
      <w:r w:rsidRPr="0018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">
        <w:r w:rsidRPr="0018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40</w:t>
        </w:r>
      </w:hyperlink>
      <w:r w:rsidRPr="0018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>
        <w:r w:rsidRPr="0018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55</w:t>
        </w:r>
      </w:hyperlink>
      <w:r w:rsidRPr="00182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>
        <w:r w:rsidRPr="0018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57</w:t>
        </w:r>
      </w:hyperlink>
      <w:r w:rsidRPr="00182BB6">
        <w:rPr>
          <w:rFonts w:ascii="Times New Roman" w:hAnsi="Times New Roman" w:cs="Times New Roman"/>
          <w:sz w:val="28"/>
          <w:szCs w:val="28"/>
        </w:rPr>
        <w:t xml:space="preserve"> Устава города Ачинска, постановляю:</w:t>
      </w:r>
    </w:p>
    <w:p w14:paraId="37E98D98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 xml:space="preserve">1. Создать при администрации города Ачинска межведомственную комиссию по профилактике правонарушений на территории города Ачинска согласно </w:t>
      </w:r>
      <w:hyperlink w:anchor="P32">
        <w:r w:rsidRPr="0018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N 1</w:t>
        </w:r>
      </w:hyperlink>
      <w:r w:rsidRPr="00182B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E9C980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2. Назначить председателем межведомственной комиссии по профилактике правонарушений на территории города Ачинска первого заместителя Главы города Ачинска Аникеева В.И.</w:t>
      </w:r>
    </w:p>
    <w:p w14:paraId="44E3FFB4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02">
        <w:r w:rsidRPr="0018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182BB6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профилактике правонарушений на территории города Ачинска согласно приложению N 2.</w:t>
      </w:r>
    </w:p>
    <w:p w14:paraId="79D56BD0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8">
        <w:r w:rsidRPr="00182B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182BB6">
        <w:rPr>
          <w:rFonts w:ascii="Times New Roman" w:hAnsi="Times New Roman" w:cs="Times New Roman"/>
          <w:sz w:val="28"/>
          <w:szCs w:val="28"/>
        </w:rPr>
        <w:t xml:space="preserve"> Главы города Ачинска от 13.02.2007 N 030-п "О Межведомственном совете по профилактике правонарушений".</w:t>
      </w:r>
    </w:p>
    <w:p w14:paraId="0B95F916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5. Контроль исполнения Постановления возложить на первого заместителя Главы города Ачинска Аникеева В.И.</w:t>
      </w:r>
    </w:p>
    <w:p w14:paraId="13817179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6. Опубликовать Постановление в газете "Ачинская газета" и разместить его на официальном сайте органов местного самоуправления города Ачинска: http://www.adm-achinsk.ru.</w:t>
      </w:r>
    </w:p>
    <w:p w14:paraId="3BFD0B77" w14:textId="15B1B483" w:rsidR="00182BB6" w:rsidRPr="00182BB6" w:rsidRDefault="00182BB6" w:rsidP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7. Постановление вступает в силу в день, следующий за днем его опубликования.</w:t>
      </w:r>
    </w:p>
    <w:p w14:paraId="75ADB9D5" w14:textId="77777777" w:rsidR="00182BB6" w:rsidRPr="00182BB6" w:rsidRDefault="00182B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Глава</w:t>
      </w:r>
    </w:p>
    <w:p w14:paraId="24BF05E9" w14:textId="77777777" w:rsidR="00182BB6" w:rsidRPr="00182BB6" w:rsidRDefault="00182B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города Ачинска</w:t>
      </w:r>
    </w:p>
    <w:p w14:paraId="55EA52B7" w14:textId="5D66AFD9" w:rsidR="00182BB6" w:rsidRPr="00182BB6" w:rsidRDefault="00182BB6" w:rsidP="00182B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lastRenderedPageBreak/>
        <w:t>И.У.АХМЕТОВ</w:t>
      </w:r>
    </w:p>
    <w:p w14:paraId="19741C29" w14:textId="77777777" w:rsidR="00182BB6" w:rsidRPr="00182BB6" w:rsidRDefault="00182B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Приложение N 1</w:t>
      </w:r>
    </w:p>
    <w:p w14:paraId="16691708" w14:textId="77777777" w:rsidR="00182BB6" w:rsidRPr="00182BB6" w:rsidRDefault="00182B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58A541FB" w14:textId="77777777" w:rsidR="00182BB6" w:rsidRPr="00182BB6" w:rsidRDefault="00182B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14:paraId="56E11D3D" w14:textId="77777777" w:rsidR="00182BB6" w:rsidRPr="00182BB6" w:rsidRDefault="00182B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от 5 сентября 2017 г. N 259-п</w:t>
      </w:r>
    </w:p>
    <w:p w14:paraId="152B8BF3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A49423" w14:textId="77777777" w:rsidR="00182BB6" w:rsidRPr="00182BB6" w:rsidRDefault="0018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182BB6">
        <w:rPr>
          <w:rFonts w:ascii="Times New Roman" w:hAnsi="Times New Roman" w:cs="Times New Roman"/>
          <w:sz w:val="28"/>
          <w:szCs w:val="28"/>
        </w:rPr>
        <w:t>СОСТАВ</w:t>
      </w:r>
    </w:p>
    <w:p w14:paraId="3ED3D8A8" w14:textId="77777777" w:rsidR="00182BB6" w:rsidRPr="00182BB6" w:rsidRDefault="0018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 ПРАВОНАРУШЕНИЙ</w:t>
      </w:r>
    </w:p>
    <w:p w14:paraId="602B8BFB" w14:textId="77777777" w:rsidR="00182BB6" w:rsidRPr="00182BB6" w:rsidRDefault="00182B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НА ТЕРРИТОРИИ ГОРОДА АЧИНСКА</w:t>
      </w:r>
    </w:p>
    <w:p w14:paraId="01A60C0E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97"/>
        <w:gridCol w:w="5783"/>
      </w:tblGrid>
      <w:tr w:rsidR="00182BB6" w:rsidRPr="00182BB6" w14:paraId="104A2033" w14:textId="77777777">
        <w:tc>
          <w:tcPr>
            <w:tcW w:w="2891" w:type="dxa"/>
          </w:tcPr>
          <w:p w14:paraId="5A292FD4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Аникеев</w:t>
            </w:r>
          </w:p>
          <w:p w14:paraId="791CC170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Владимир Ильич</w:t>
            </w:r>
          </w:p>
        </w:tc>
        <w:tc>
          <w:tcPr>
            <w:tcW w:w="397" w:type="dxa"/>
          </w:tcPr>
          <w:p w14:paraId="5F35E0CB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30FDB65F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города Ачинска, председатель комиссии</w:t>
            </w:r>
          </w:p>
        </w:tc>
      </w:tr>
      <w:tr w:rsidR="00182BB6" w:rsidRPr="00182BB6" w14:paraId="4C38367E" w14:textId="77777777">
        <w:tc>
          <w:tcPr>
            <w:tcW w:w="2891" w:type="dxa"/>
          </w:tcPr>
          <w:p w14:paraId="06C1F529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Бердышев</w:t>
            </w:r>
          </w:p>
          <w:p w14:paraId="59E6D4F3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Алексей Леонидович</w:t>
            </w:r>
          </w:p>
        </w:tc>
        <w:tc>
          <w:tcPr>
            <w:tcW w:w="397" w:type="dxa"/>
          </w:tcPr>
          <w:p w14:paraId="07844AD1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7936F3E9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администрации города Ачинска, заместитель председателя комиссии</w:t>
            </w:r>
          </w:p>
        </w:tc>
      </w:tr>
      <w:tr w:rsidR="00182BB6" w:rsidRPr="00182BB6" w14:paraId="3BE08278" w14:textId="77777777">
        <w:tc>
          <w:tcPr>
            <w:tcW w:w="2891" w:type="dxa"/>
          </w:tcPr>
          <w:p w14:paraId="238F5B90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Лозовик</w:t>
            </w:r>
          </w:p>
          <w:p w14:paraId="4DB86A58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397" w:type="dxa"/>
          </w:tcPr>
          <w:p w14:paraId="36D4934D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1423C8F1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главный специалист ЭПО правового управления администрации города Ачинска, секретарь комиссии</w:t>
            </w:r>
          </w:p>
        </w:tc>
      </w:tr>
      <w:tr w:rsidR="00182BB6" w:rsidRPr="00182BB6" w14:paraId="512412B2" w14:textId="77777777">
        <w:tc>
          <w:tcPr>
            <w:tcW w:w="2891" w:type="dxa"/>
          </w:tcPr>
          <w:p w14:paraId="2EFA02EC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Толпыга</w:t>
            </w:r>
            <w:proofErr w:type="spellEnd"/>
          </w:p>
          <w:p w14:paraId="484EDC98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397" w:type="dxa"/>
          </w:tcPr>
          <w:p w14:paraId="14718A4A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62D2EEE8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и.о. заместителя начальника полиции (по охране общественного порядка) МО МВД России "Ачинский" (по согласованию)</w:t>
            </w:r>
          </w:p>
        </w:tc>
      </w:tr>
      <w:tr w:rsidR="00182BB6" w:rsidRPr="00182BB6" w14:paraId="03913644" w14:textId="77777777">
        <w:tc>
          <w:tcPr>
            <w:tcW w:w="2891" w:type="dxa"/>
          </w:tcPr>
          <w:p w14:paraId="6FEE1D63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Полякова</w:t>
            </w:r>
          </w:p>
          <w:p w14:paraId="1CEA604B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397" w:type="dxa"/>
          </w:tcPr>
          <w:p w14:paraId="667CE480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6056F8BC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города Ачинска</w:t>
            </w:r>
          </w:p>
        </w:tc>
      </w:tr>
      <w:tr w:rsidR="00182BB6" w:rsidRPr="00182BB6" w14:paraId="1A87212D" w14:textId="77777777">
        <w:tc>
          <w:tcPr>
            <w:tcW w:w="2891" w:type="dxa"/>
          </w:tcPr>
          <w:p w14:paraId="74DB8CBE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Василюк</w:t>
            </w:r>
          </w:p>
          <w:p w14:paraId="25B33E26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97" w:type="dxa"/>
          </w:tcPr>
          <w:p w14:paraId="68640BA6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611FC2F5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юрист управления образования администрации города Ачинска</w:t>
            </w:r>
          </w:p>
        </w:tc>
      </w:tr>
      <w:tr w:rsidR="00182BB6" w:rsidRPr="00182BB6" w14:paraId="16318118" w14:textId="77777777">
        <w:tc>
          <w:tcPr>
            <w:tcW w:w="2891" w:type="dxa"/>
          </w:tcPr>
          <w:p w14:paraId="4D106B9A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Юшина</w:t>
            </w:r>
          </w:p>
          <w:p w14:paraId="09FCCBE4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97" w:type="dxa"/>
          </w:tcPr>
          <w:p w14:paraId="42268E3E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5C2BC500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защиты населения администрации города Ачинска</w:t>
            </w:r>
          </w:p>
        </w:tc>
      </w:tr>
      <w:tr w:rsidR="00182BB6" w:rsidRPr="00182BB6" w14:paraId="67576142" w14:textId="77777777">
        <w:tc>
          <w:tcPr>
            <w:tcW w:w="2891" w:type="dxa"/>
          </w:tcPr>
          <w:p w14:paraId="0432455F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Случанко</w:t>
            </w:r>
          </w:p>
          <w:p w14:paraId="179C0436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397" w:type="dxa"/>
          </w:tcPr>
          <w:p w14:paraId="575A5605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3FA2E5D1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города Ачинска</w:t>
            </w:r>
          </w:p>
        </w:tc>
      </w:tr>
      <w:tr w:rsidR="00182BB6" w:rsidRPr="00182BB6" w14:paraId="7A8C74D7" w14:textId="77777777">
        <w:tc>
          <w:tcPr>
            <w:tcW w:w="2891" w:type="dxa"/>
          </w:tcPr>
          <w:p w14:paraId="1E3B151E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Шалашникова</w:t>
            </w:r>
            <w:proofErr w:type="spellEnd"/>
          </w:p>
          <w:p w14:paraId="5BA5E834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Ирина Георгиевна</w:t>
            </w:r>
          </w:p>
        </w:tc>
        <w:tc>
          <w:tcPr>
            <w:tcW w:w="397" w:type="dxa"/>
          </w:tcPr>
          <w:p w14:paraId="06C9F799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0D2C60DB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города Ачинска</w:t>
            </w:r>
          </w:p>
        </w:tc>
      </w:tr>
      <w:tr w:rsidR="00182BB6" w:rsidRPr="00182BB6" w14:paraId="7E81F9B0" w14:textId="77777777">
        <w:tc>
          <w:tcPr>
            <w:tcW w:w="2891" w:type="dxa"/>
          </w:tcPr>
          <w:p w14:paraId="796B60A7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</w:p>
          <w:p w14:paraId="2767CCF2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397" w:type="dxa"/>
          </w:tcPr>
          <w:p w14:paraId="542E3781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0C1436AB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информационной политики администрации города Ачинска</w:t>
            </w:r>
          </w:p>
        </w:tc>
      </w:tr>
      <w:tr w:rsidR="00182BB6" w:rsidRPr="00182BB6" w14:paraId="09CFD5F4" w14:textId="77777777">
        <w:tc>
          <w:tcPr>
            <w:tcW w:w="2891" w:type="dxa"/>
          </w:tcPr>
          <w:p w14:paraId="5B54BE49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Привалихин</w:t>
            </w:r>
          </w:p>
          <w:p w14:paraId="5D14DF58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Евгений Иванович</w:t>
            </w:r>
          </w:p>
        </w:tc>
        <w:tc>
          <w:tcPr>
            <w:tcW w:w="397" w:type="dxa"/>
          </w:tcPr>
          <w:p w14:paraId="04C9113C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783" w:type="dxa"/>
          </w:tcPr>
          <w:p w14:paraId="30A6CB3E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ЛО МВД </w:t>
            </w:r>
            <w:r w:rsidRPr="00182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на ст. Ачинск (по согласованию)</w:t>
            </w:r>
          </w:p>
        </w:tc>
      </w:tr>
      <w:tr w:rsidR="00182BB6" w:rsidRPr="00182BB6" w14:paraId="247EF5DA" w14:textId="77777777">
        <w:tc>
          <w:tcPr>
            <w:tcW w:w="2891" w:type="dxa"/>
          </w:tcPr>
          <w:p w14:paraId="054FAF9C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Худоренко</w:t>
            </w:r>
            <w:proofErr w:type="spellEnd"/>
          </w:p>
          <w:p w14:paraId="5D10AF77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397" w:type="dxa"/>
          </w:tcPr>
          <w:p w14:paraId="6428401F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7730C192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командир АГМОО "Добровольная Народная Дружина" (по согласованию)</w:t>
            </w:r>
          </w:p>
        </w:tc>
      </w:tr>
      <w:tr w:rsidR="00182BB6" w:rsidRPr="00182BB6" w14:paraId="4FAA6E40" w14:textId="77777777">
        <w:tc>
          <w:tcPr>
            <w:tcW w:w="2891" w:type="dxa"/>
          </w:tcPr>
          <w:p w14:paraId="35AA70C1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Епишин</w:t>
            </w:r>
          </w:p>
          <w:p w14:paraId="66B47DAB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397" w:type="dxa"/>
          </w:tcPr>
          <w:p w14:paraId="3545F5FE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57FAE830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спорта и молодежной политики администрации города Ачинска</w:t>
            </w:r>
          </w:p>
        </w:tc>
      </w:tr>
      <w:tr w:rsidR="00182BB6" w:rsidRPr="00182BB6" w14:paraId="2443480E" w14:textId="77777777">
        <w:tc>
          <w:tcPr>
            <w:tcW w:w="2891" w:type="dxa"/>
          </w:tcPr>
          <w:p w14:paraId="58546DE8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Жикулин</w:t>
            </w:r>
            <w:proofErr w:type="spellEnd"/>
          </w:p>
          <w:p w14:paraId="3A094342" w14:textId="77777777" w:rsidR="00182BB6" w:rsidRPr="00182BB6" w:rsidRDefault="00182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397" w:type="dxa"/>
          </w:tcPr>
          <w:p w14:paraId="10661CFC" w14:textId="77777777" w:rsidR="00182BB6" w:rsidRPr="00182BB6" w:rsidRDefault="0018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3872B980" w14:textId="77777777" w:rsidR="00182BB6" w:rsidRPr="00182BB6" w:rsidRDefault="00182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B6"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г. Ачинску ФКУ УИИ ГУФСИН России по Красноярскому краю, полковник внутренней службы (по согласованию)</w:t>
            </w:r>
          </w:p>
        </w:tc>
      </w:tr>
    </w:tbl>
    <w:p w14:paraId="09E9192D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B3D99C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778420" w14:textId="77777777" w:rsidR="00182BB6" w:rsidRPr="00182BB6" w:rsidRDefault="00182B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5A14A2FB" w14:textId="77777777" w:rsidR="00182BB6" w:rsidRPr="00182BB6" w:rsidRDefault="00182B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4BD4B7A" w14:textId="77777777" w:rsidR="00182BB6" w:rsidRPr="00182BB6" w:rsidRDefault="00182B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14:paraId="4D056E6C" w14:textId="77777777" w:rsidR="00182BB6" w:rsidRPr="00182BB6" w:rsidRDefault="00182B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от 5 сентября 2017 г. N 259-п</w:t>
      </w:r>
    </w:p>
    <w:p w14:paraId="6469FCAC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0F51B6" w14:textId="77777777" w:rsidR="00182BB6" w:rsidRPr="00182BB6" w:rsidRDefault="00182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2"/>
      <w:bookmarkEnd w:id="1"/>
      <w:r w:rsidRPr="00182BB6">
        <w:rPr>
          <w:rFonts w:ascii="Times New Roman" w:hAnsi="Times New Roman" w:cs="Times New Roman"/>
          <w:sz w:val="28"/>
          <w:szCs w:val="28"/>
        </w:rPr>
        <w:t>ПОЛОЖЕНИЕ</w:t>
      </w:r>
    </w:p>
    <w:p w14:paraId="53BE9D4A" w14:textId="77777777" w:rsidR="00182BB6" w:rsidRPr="00182BB6" w:rsidRDefault="00182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О МЕЖВЕДОМСТВЕННОЙ КОМИССИИ ПО ПРОФИЛАКТИКЕ ПРАВОНАРУШЕНИЙ</w:t>
      </w:r>
    </w:p>
    <w:p w14:paraId="52A5087B" w14:textId="77777777" w:rsidR="00182BB6" w:rsidRPr="00182BB6" w:rsidRDefault="00182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НА ТЕРРИТОРИИ ГОРОДА АЧИНСКА</w:t>
      </w:r>
    </w:p>
    <w:p w14:paraId="20434667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F0B096" w14:textId="77777777" w:rsidR="00182BB6" w:rsidRPr="00182BB6" w:rsidRDefault="00182B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FB35C28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E3596C" w14:textId="77777777" w:rsidR="00182BB6" w:rsidRPr="00182BB6" w:rsidRDefault="0018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1.1. Межведомственная комиссия по профилактике правонарушений на территории города Ачинска (далее - комиссия) создана в целях координации деятельности субъектов профилактики правонарушений, повышения эффективности городской системы социальной профилактики правонарушений, привлечения к организации деятельности по предупреждению правонарушений организаций всех форм собственности, а также общественных объединений.</w:t>
      </w:r>
    </w:p>
    <w:p w14:paraId="72EA7DD7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Красноярского края, указами и распоряжениями Губернатора Красноярского края, постановлениями и распоряжениями Правительства Красноярского края, Уставом города Ачинска, муниципальными правовыми актами города Ачинска.</w:t>
      </w:r>
    </w:p>
    <w:p w14:paraId="28EA99D1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 xml:space="preserve">1.3. Комиссия является межведомственным коллегиальным органом при </w:t>
      </w:r>
      <w:r w:rsidRPr="00182BB6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Ачинска.</w:t>
      </w:r>
    </w:p>
    <w:p w14:paraId="4B1BB261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 города Ачинска.</w:t>
      </w:r>
    </w:p>
    <w:p w14:paraId="009709B6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1.4. Комиссия организует свою работу во взаимодействии с органами местного самоуправления, территориальными органами федеральных органов исполнительной власти в городе Ачинске, органами судебной власти, правоохранительными структурами, а также с учреждениями, предприятиями, организациями независимо от ведомственной принадлежности и организационно-правовых форм, общественными объединениями, иными субъектами профилактики правонарушений.</w:t>
      </w:r>
    </w:p>
    <w:p w14:paraId="3D5C2FC2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1.5. Цель деятельности комиссии - обеспечение общественной безопасности и правопорядка на территории города Ачинска, защиты конституционных прав и свобод граждан, создание условий для нормального функционирования органов государственной власти и местного самоуправления.</w:t>
      </w:r>
    </w:p>
    <w:p w14:paraId="14A0F880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6A0F54" w14:textId="77777777" w:rsidR="00182BB6" w:rsidRPr="00182BB6" w:rsidRDefault="00182B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2. ЗАДАЧИ КОМИССИИ</w:t>
      </w:r>
    </w:p>
    <w:p w14:paraId="45DAF8A2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814713" w14:textId="77777777" w:rsidR="00182BB6" w:rsidRPr="00182BB6" w:rsidRDefault="0018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Задачами комиссии являются:</w:t>
      </w:r>
    </w:p>
    <w:p w14:paraId="06909725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2.1. Создание условий и разработка предложений для снижения уровня преступности на территории города Ачинска.</w:t>
      </w:r>
    </w:p>
    <w:p w14:paraId="74032800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2.2. Воссоздание системы социальной профилактики правонарушений,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несовершеннолетних; незаконной миграцией, ресоциализацией лиц, освободившихся из мест лишения свободы.</w:t>
      </w:r>
    </w:p>
    <w:p w14:paraId="382285BB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2.3. Активизация участия и улучшение координации деятельности субъектов профилактики в предупреждении правонарушений.</w:t>
      </w:r>
    </w:p>
    <w:p w14:paraId="1F7128FB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2.4. Вовлечение в работу по предупреждению правонарушений предприятий, учреждений, организаций всех форм собственности, а также общественных объединений.</w:t>
      </w:r>
    </w:p>
    <w:p w14:paraId="533DFB0D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2.5. Повышение общего уровня правовой культуры граждан, обеспечение реальной возможности ознакомления с действующими нормативными правовыми актами, создание системы стимулов для ведения законопослушного образа жизни.</w:t>
      </w:r>
    </w:p>
    <w:p w14:paraId="0BD501B6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2.6. Выявление и устранение причин и условий, способствующих совершению правонарушений.</w:t>
      </w:r>
    </w:p>
    <w:p w14:paraId="05AF4A62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C54BF9" w14:textId="77777777" w:rsidR="00182BB6" w:rsidRPr="00182BB6" w:rsidRDefault="00182B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3. ОСНОВНЫЕ ФУНКЦИИ КОМИССИИ</w:t>
      </w:r>
    </w:p>
    <w:p w14:paraId="1C00560B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F19B84" w14:textId="77777777" w:rsidR="00182BB6" w:rsidRPr="00182BB6" w:rsidRDefault="0018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задачами:</w:t>
      </w:r>
    </w:p>
    <w:p w14:paraId="76E807A4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3.1. Определяет (конкретизирует) приоритетные направления, цели и задачи профилактики правонарушений с учетом складывающейся криминологической ситуации, особенностей города Ачинска и других обстоятельств.</w:t>
      </w:r>
    </w:p>
    <w:p w14:paraId="3E7A25F9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3.2. Осуществляет планирование в сфере профилактики правонарушений.</w:t>
      </w:r>
    </w:p>
    <w:p w14:paraId="6F0FA3FC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3.3. Контролирует реализацию программ и планов профилактики правонарушений.</w:t>
      </w:r>
    </w:p>
    <w:p w14:paraId="4612F548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3.4. Организует обмен опытом профилактической работы, в том числе в рамках межрегионального и межмуниципального сотрудничества.</w:t>
      </w:r>
    </w:p>
    <w:p w14:paraId="60589303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0CBB59" w14:textId="77777777" w:rsidR="00182BB6" w:rsidRPr="00182BB6" w:rsidRDefault="00182B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 ПОЛНОМОЧИЯ КОМИССИИ</w:t>
      </w:r>
    </w:p>
    <w:p w14:paraId="207C1655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717BEA" w14:textId="77777777" w:rsidR="00182BB6" w:rsidRPr="00182BB6" w:rsidRDefault="0018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4.1. Решения, принимаемые комиссией в пределах ее компетенции, обязательны для исполнения субъектами профилактики.</w:t>
      </w:r>
    </w:p>
    <w:p w14:paraId="43ABB353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4.2. Комиссия в соответствии с возложенными задачами и функциями имеет право:</w:t>
      </w:r>
    </w:p>
    <w:p w14:paraId="2D0B3F89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4.2.1. Проводить комплексный анализ состояния профилактики правонарушений на территории города с последующей подготовкой рекомендаций субъектам профилактики.</w:t>
      </w:r>
    </w:p>
    <w:p w14:paraId="23913015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4.2.2. Представлять органам местного самоуправления города и органам государственной власти информацию о состоянии профилактической деятельности, вносить предложения по повышению ее эффективности.</w:t>
      </w:r>
    </w:p>
    <w:p w14:paraId="13EE49C8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4.2.3. Заслушивать на своих заседаниях должностных лиц субъектов профилактики по вопросам предупреждения правонарушений, устранения причин и условий, способствующих их совершению.</w:t>
      </w:r>
    </w:p>
    <w:p w14:paraId="37914151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4.2.4. Координировать деятельность субъектов профилактики по:</w:t>
      </w:r>
    </w:p>
    <w:p w14:paraId="5A839B16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- предупреждению правонарушений, разработке мер по ее совершенствованию;</w:t>
      </w:r>
    </w:p>
    <w:p w14:paraId="05E192F5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- подготовке проектов нормативных актов в сфере профилактики правонарушений;</w:t>
      </w:r>
    </w:p>
    <w:p w14:paraId="39CF6D10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- укреплению взаимодействия и тесного сотрудничества с населением и средствами массовой информации.</w:t>
      </w:r>
    </w:p>
    <w:p w14:paraId="6597D128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4.2.5. Запрашивать и получать от субъектов профилактики необходимую для ее деятельности информацию, документы и материалы.</w:t>
      </w:r>
    </w:p>
    <w:p w14:paraId="0C3FDD47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lastRenderedPageBreak/>
        <w:t>4.2.6. Принимать участие в работе коллегий, заседаниях и совещаниях, проводимых субъектами профилактики по вопросам, отнесенным к компетенции Совета.</w:t>
      </w:r>
    </w:p>
    <w:p w14:paraId="091895EF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4.2.7. Вносить в установленном порядке предложения о распределении финансовых средств и материальных ресурсов, направляемых на проведение мер по профилактике правонарушений.</w:t>
      </w:r>
    </w:p>
    <w:p w14:paraId="0F3C9A97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4.2.8. Сотрудничать в установленном порядке с аналогичными организациями муниципальных образований и соответствующими краевыми органами, участвовать в работе конференций, совещаний, семинаров по проблемам профилактики правонарушений.</w:t>
      </w:r>
    </w:p>
    <w:p w14:paraId="23033F24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4.2.9. Вносить в установленном порядке предложения по вопросам, требующим решения государственных органов и органов местного самоуправления.</w:t>
      </w:r>
    </w:p>
    <w:p w14:paraId="4E9A08F7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4.2.10. Рассматривать возможность использования новых форм, методов и технологий в профилактике правонарушений.</w:t>
      </w:r>
    </w:p>
    <w:p w14:paraId="0656D11D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4.2.11. Вносить Главе города предложения об изменении персонального состава комиссии, изменении и дополнении настоящего Положения.</w:t>
      </w:r>
    </w:p>
    <w:p w14:paraId="4BA0EFCB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4.2.12. Давать рекомендации руководителям субъектов профилактики по предметам своего ведения.</w:t>
      </w:r>
    </w:p>
    <w:p w14:paraId="781C29AA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7766AD" w14:textId="77777777" w:rsidR="00182BB6" w:rsidRPr="00182BB6" w:rsidRDefault="00182B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5. РЕГЛАМЕНТ (ОРГАНИЗАЦИЯ) РАБОТЫ КОМИССИИ</w:t>
      </w:r>
    </w:p>
    <w:p w14:paraId="5EAAE7DE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8E1493" w14:textId="77777777" w:rsidR="00182BB6" w:rsidRPr="00182BB6" w:rsidRDefault="00182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5.1. Комиссию возглавляет председатель, а в его отсутствие - заместитель председателя.</w:t>
      </w:r>
    </w:p>
    <w:p w14:paraId="2EB83EF1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5.2. Председатель руководит деятельностью комиссии, определяет перечень, сроки и порядок рассмотрения вопросов на заседаниях.</w:t>
      </w:r>
    </w:p>
    <w:p w14:paraId="6D5380D6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5.3. Секретарь комиссии:</w:t>
      </w:r>
    </w:p>
    <w:p w14:paraId="3782710D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- обеспечивает подготовку необходимых для рассмотрения на заседаниях комиссии документов и материалов;</w:t>
      </w:r>
    </w:p>
    <w:p w14:paraId="2237DB5D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- ведет протоколы заседаний комиссии;</w:t>
      </w:r>
    </w:p>
    <w:p w14:paraId="53E737E1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- обеспечивает подготовку запросов, проектов решений и других материалов и документов, касающихся выполнения функций и задач комиссии;</w:t>
      </w:r>
    </w:p>
    <w:p w14:paraId="68579C4F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- оформляет и рассылает протокол комиссии и выписки из него, а также выполняет поручения, связанные с его реализацией;</w:t>
      </w:r>
    </w:p>
    <w:p w14:paraId="04148048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 xml:space="preserve">- организует оповещение членов комиссии о проведении очередного </w:t>
      </w:r>
      <w:r w:rsidRPr="00182BB6">
        <w:rPr>
          <w:rFonts w:ascii="Times New Roman" w:hAnsi="Times New Roman" w:cs="Times New Roman"/>
          <w:sz w:val="28"/>
          <w:szCs w:val="28"/>
        </w:rPr>
        <w:lastRenderedPageBreak/>
        <w:t>заседания.</w:t>
      </w:r>
    </w:p>
    <w:p w14:paraId="218A0E1E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5.4. Заседания комиссии проводятся один раз в квартал согласно утвержденному графику и считаются правомочными при участии не менее 2/3 членов комиссии.</w:t>
      </w:r>
    </w:p>
    <w:p w14:paraId="484C6512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5.5. Решения принимаются простым большинством голосов членов комиссии, присутствующих на заседании. В случае равенства голосов голос председателя (заместителя председателя, ведущего заседание по поручению председателя) является решающим.</w:t>
      </w:r>
    </w:p>
    <w:p w14:paraId="35CE4B04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5.6.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14:paraId="4620AC5F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5.7. Решения комиссии оформляются протоколом и подписываются председателем или его заместителем и секретарем.</w:t>
      </w:r>
    </w:p>
    <w:p w14:paraId="6E81A322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5.8. В рамках комиссии при необходимости создаются рабочие группы по отдельным направлениям деятельности или для решения конкретной проблемы в сфере профилактики правонарушений.</w:t>
      </w:r>
    </w:p>
    <w:p w14:paraId="7E5C3B65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5.9. Председатель комиссии, а в его отсутствие заместитель председателя вправе перенести очередное заседание или назначить дополнительное.</w:t>
      </w:r>
    </w:p>
    <w:p w14:paraId="335F8F33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5.10. Наряду с членами комиссии участие в его заседании вправе принимать лица, приглашенные для участия в обсуждении отдельных вопросов повестки дня.</w:t>
      </w:r>
    </w:p>
    <w:p w14:paraId="74055497" w14:textId="77777777" w:rsidR="00182BB6" w:rsidRPr="00182BB6" w:rsidRDefault="00182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BB6">
        <w:rPr>
          <w:rFonts w:ascii="Times New Roman" w:hAnsi="Times New Roman" w:cs="Times New Roman"/>
          <w:sz w:val="28"/>
          <w:szCs w:val="28"/>
        </w:rPr>
        <w:t>5.11. Решения комиссии носят рекомендательный характер.</w:t>
      </w:r>
    </w:p>
    <w:p w14:paraId="0B8B267C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01FD0" w14:textId="77777777" w:rsidR="00182BB6" w:rsidRPr="00182BB6" w:rsidRDefault="00182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E15451" w14:textId="77777777" w:rsidR="00182BB6" w:rsidRPr="00182BB6" w:rsidRDefault="00182BB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41B94CF3" w14:textId="77777777" w:rsidR="005C6A78" w:rsidRPr="00182BB6" w:rsidRDefault="005C6A78">
      <w:pPr>
        <w:rPr>
          <w:rFonts w:ascii="Times New Roman" w:hAnsi="Times New Roman" w:cs="Times New Roman"/>
          <w:sz w:val="28"/>
          <w:szCs w:val="28"/>
        </w:rPr>
      </w:pPr>
    </w:p>
    <w:sectPr w:rsidR="005C6A78" w:rsidRPr="00182BB6" w:rsidSect="0078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B6"/>
    <w:rsid w:val="00182BB6"/>
    <w:rsid w:val="004B0B0B"/>
    <w:rsid w:val="005C6A78"/>
    <w:rsid w:val="007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1D6E"/>
  <w15:chartTrackingRefBased/>
  <w15:docId w15:val="{9BB295FC-8C8C-42DA-9681-0F303FF3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B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2B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2B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074CEB87F842D8B97593073955DCA13A2D09996A56EB466BE16D4FC038C18A572C331DA066A032ACA4DE4414631CF46e15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9074CEB87F842D8B97593073955DCA13A2D09996A767BE61BE16D4FC038C18A572C331C806320F28CC55E24353679E004443808D5A342C6FB4CF9EeF5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9074CEB87F842D8B97593073955DCA13A2D09996A767BE61BE16D4FC038C18A572C331C806320F28CC55E34353679E004443808D5A342C6FB4CF9EeF5AG" TargetMode="External"/><Relationship Id="rId5" Type="http://schemas.openxmlformats.org/officeDocument/2006/relationships/hyperlink" Target="consultantplus://offline/ref=B39074CEB87F842D8B97593073955DCA13A2D09996A767BE61BE16D4FC038C18A572C331C806320F28CC57EC4653679E004443808D5A342C6FB4CF9EeF5A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39074CEB87F842D8B97593073955DCA13A2D09996A767BE61BE16D4FC038C18A572C331C806320F28CC57E14653679E004443808D5A342C6FB4CF9EeF5A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1839</Words>
  <Characters>10483</Characters>
  <Application>Microsoft Office Word</Application>
  <DocSecurity>0</DocSecurity>
  <Lines>87</Lines>
  <Paragraphs>24</Paragraphs>
  <ScaleCrop>false</ScaleCrop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2023-10-26T06:57:00Z</dcterms:created>
  <dcterms:modified xsi:type="dcterms:W3CDTF">2023-10-26T07:30:00Z</dcterms:modified>
</cp:coreProperties>
</file>