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D" w:rsidRPr="004F24EE" w:rsidRDefault="00CC4ECD" w:rsidP="004F24E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</w:pPr>
      <w:bookmarkStart w:id="0" w:name="_GoBack"/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t xml:space="preserve">Приложение </w:t>
      </w:r>
      <w:r w:rsidR="00730150"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t>2</w:t>
      </w:r>
    </w:p>
    <w:p w:rsidR="00CC4ECD" w:rsidRPr="004F24EE" w:rsidRDefault="00CC4ECD" w:rsidP="004F24E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</w:pP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t xml:space="preserve">к постановлению комиссии </w:t>
      </w: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br/>
        <w:t xml:space="preserve">по делам несовершеннолетних </w:t>
      </w: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br/>
        <w:t xml:space="preserve">и защите их прав Красноярского края от </w:t>
      </w: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u w:val="single"/>
          <w:lang w:eastAsia="ru-RU"/>
        </w:rPr>
        <w:t>28.06.2023</w:t>
      </w: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lang w:eastAsia="ru-RU"/>
        </w:rPr>
        <w:t xml:space="preserve"> № </w:t>
      </w:r>
      <w:r w:rsidR="001922B1" w:rsidRPr="004F24EE">
        <w:rPr>
          <w:rFonts w:ascii="Times New Roman" w:eastAsia="Times New Roman" w:hAnsi="Times New Roman" w:cs="Times New Roman"/>
          <w:kern w:val="26"/>
          <w:sz w:val="20"/>
          <w:szCs w:val="20"/>
          <w:u w:val="single"/>
          <w:lang w:eastAsia="ru-RU"/>
        </w:rPr>
        <w:t>38</w:t>
      </w:r>
      <w:r w:rsidRPr="004F24EE">
        <w:rPr>
          <w:rFonts w:ascii="Times New Roman" w:eastAsia="Times New Roman" w:hAnsi="Times New Roman" w:cs="Times New Roman"/>
          <w:kern w:val="26"/>
          <w:sz w:val="20"/>
          <w:szCs w:val="20"/>
          <w:u w:val="single"/>
          <w:lang w:eastAsia="ru-RU"/>
        </w:rPr>
        <w:t>-кдн</w:t>
      </w:r>
    </w:p>
    <w:bookmarkEnd w:id="0"/>
    <w:p w:rsidR="00CC4ECD" w:rsidRPr="00212CFE" w:rsidRDefault="00CC4ECD" w:rsidP="001F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6"/>
          <w:sz w:val="27"/>
          <w:szCs w:val="27"/>
        </w:rPr>
      </w:pPr>
    </w:p>
    <w:p w:rsidR="00CC4ECD" w:rsidRPr="00212CFE" w:rsidRDefault="00CC4ECD" w:rsidP="001F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6"/>
          <w:sz w:val="27"/>
          <w:szCs w:val="27"/>
        </w:rPr>
      </w:pPr>
    </w:p>
    <w:p w:rsidR="00113A75" w:rsidRPr="00212CFE" w:rsidRDefault="00113A75" w:rsidP="00A95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Методические рекомендации</w:t>
      </w:r>
      <w:r w:rsidR="00A16DD7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="0077765D" w:rsidRPr="00212CFE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="005924DC">
        <w:rPr>
          <w:rFonts w:ascii="Times New Roman" w:hAnsi="Times New Roman" w:cs="Times New Roman"/>
          <w:b/>
          <w:kern w:val="26"/>
          <w:sz w:val="27"/>
          <w:szCs w:val="27"/>
        </w:rPr>
        <w:t>по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организации межведомственного взаимодействия,</w:t>
      </w:r>
      <w:r w:rsidR="0077765D"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br/>
        <w:t>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</w:t>
      </w:r>
    </w:p>
    <w:p w:rsidR="000C68A3" w:rsidRPr="00212CFE" w:rsidRDefault="000C68A3" w:rsidP="001F1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77765D" w:rsidRPr="00212CFE" w:rsidRDefault="0077765D" w:rsidP="001F1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Законом Красноярского края от 07.07.2022 № 3-932 «О внесении изменений в статью 11 Закона края «О системе профилактики безнадзорности 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 правонарушений несовершеннолетних» в целях обеспечения защиты прав 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 законных интересов несовершеннолетних, предупреждения причинения вреда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их здоровью, половой неприкосновенности, их физическому, интеллектуальному, духовному и нравственному развитию, совершения в отношении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них насильственных преступлений, а также раннего выявления семейного неблагополучия установлены новые основания организации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профилактической работы с семьями – это семьи, в которых несовершеннолетние проживают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Настоящие рекомендации разработаны 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t>к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омиссией по делам несовершеннолетних и защите их прав Красноярского края во взаимодействии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 прокуратурой края, а также ГУ МВД России по краю.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41109D" w:rsidRPr="00212CFE" w:rsidRDefault="0041109D" w:rsidP="00A954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  <w:lang w:val="en-US"/>
        </w:rPr>
        <w:t>I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. Понятия, используемые </w:t>
      </w:r>
      <w:r w:rsidR="000F4A58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в настоящих методических рекомендациях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1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 Особо тяжкие преступления – </w:t>
      </w:r>
      <w:r w:rsidR="00484FDE">
        <w:rPr>
          <w:rFonts w:ascii="Times New Roman" w:hAnsi="Times New Roman" w:cs="Times New Roman"/>
          <w:kern w:val="26"/>
          <w:sz w:val="27"/>
          <w:szCs w:val="27"/>
        </w:rPr>
        <w:t>в</w:t>
      </w:r>
      <w:r w:rsidR="00484FDE" w:rsidRPr="00484FDE">
        <w:rPr>
          <w:rFonts w:ascii="Times New Roman" w:hAnsi="Times New Roman" w:cs="Times New Roman"/>
          <w:kern w:val="26"/>
          <w:sz w:val="27"/>
          <w:szCs w:val="27"/>
        </w:rPr>
        <w:t xml:space="preserve"> соответствии с пунктом 5 статьи 15 Уголовного кодекса Российской Федерации</w:t>
      </w:r>
      <w:r w:rsidR="00484FDE">
        <w:rPr>
          <w:rFonts w:ascii="Times New Roman" w:hAnsi="Times New Roman" w:cs="Times New Roman"/>
          <w:kern w:val="26"/>
          <w:sz w:val="27"/>
          <w:szCs w:val="27"/>
        </w:rPr>
        <w:t>,</w:t>
      </w:r>
      <w:r w:rsidR="00484FDE" w:rsidRPr="00484FD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умышленные деяния, за совершение которых Уголовным кодексом РФ предусмотрено наказание в виде лишения свободы на срок свыше 10 лет или более строгое наказание.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2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 Половая свобода личности – право взрослого лица самостоятельно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 без принуждения выбирать половых партнеров и форму интимных отношений.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3</w:t>
      </w:r>
      <w:r w:rsidR="00D61918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 Половая неприкосновенность – правовая </w:t>
      </w:r>
      <w:r w:rsidR="0038439A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защищённость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несовершеннолетних от какого-либо сексуального посягательства.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4</w:t>
      </w:r>
      <w:r w:rsidR="00380F9D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 Судимость – правовое состояние гражданина, </w:t>
      </w:r>
      <w:r w:rsidR="00380F9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осуждённого </w:t>
      </w:r>
      <w:r w:rsidR="00380F9D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за совершение преступления к какому-либо виду уголовного наказания. Судимость в отношении лиц, </w:t>
      </w:r>
      <w:r w:rsidR="0038439A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осуждённых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за особо тяжкие преступления, погашается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истечении 10 лет после отбытия наказания.</w:t>
      </w:r>
    </w:p>
    <w:p w:rsidR="0041109D" w:rsidRPr="00212CFE" w:rsidRDefault="0041109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5</w:t>
      </w:r>
      <w:r w:rsidR="0038439A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Лица, проживающие в семьях с детьми – любые лица, которые совместно, в том числе эпизодически, проживают с несовершеннолетними, независимо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от степени их родства (родители, дяди, тети, дедушки, бабушки, родные,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двоюродные, троюродные и т.д. братья, сестры, отчимы, мачехи, сожители родного родителя и т.п.).</w:t>
      </w:r>
      <w:proofErr w:type="gramEnd"/>
    </w:p>
    <w:p w:rsidR="00DD18FB" w:rsidRPr="00212CFE" w:rsidRDefault="00DD18FB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38439A" w:rsidRPr="00212CFE" w:rsidRDefault="0041109D" w:rsidP="00A9543D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  <w:lang w:val="en-US"/>
        </w:rPr>
        <w:t>II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. Перечень статей Уголовного кодекса РФ,</w:t>
      </w:r>
      <w:r w:rsidR="0038439A"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="009E6DBB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="009E6DBB" w:rsidRPr="009E6DBB">
        <w:rPr>
          <w:rFonts w:ascii="Times New Roman" w:hAnsi="Times New Roman" w:cs="Times New Roman"/>
          <w:b/>
          <w:kern w:val="26"/>
          <w:sz w:val="27"/>
          <w:szCs w:val="27"/>
        </w:rPr>
        <w:t xml:space="preserve">наличие судимости </w:t>
      </w:r>
      <w:r w:rsidR="0038439A" w:rsidRPr="009E6DBB">
        <w:rPr>
          <w:rFonts w:ascii="Times New Roman" w:hAnsi="Times New Roman" w:cs="Times New Roman"/>
          <w:b/>
          <w:kern w:val="26"/>
          <w:sz w:val="27"/>
          <w:szCs w:val="27"/>
        </w:rPr>
        <w:t>по</w:t>
      </w:r>
      <w:r w:rsidRPr="009E6DBB">
        <w:rPr>
          <w:rFonts w:ascii="Times New Roman" w:hAnsi="Times New Roman" w:cs="Times New Roman"/>
          <w:b/>
          <w:kern w:val="26"/>
          <w:sz w:val="27"/>
          <w:szCs w:val="27"/>
        </w:rPr>
        <w:t xml:space="preserve"> которы</w:t>
      </w:r>
      <w:r w:rsidR="0038439A" w:rsidRPr="009E6DBB">
        <w:rPr>
          <w:rFonts w:ascii="Times New Roman" w:hAnsi="Times New Roman" w:cs="Times New Roman"/>
          <w:b/>
          <w:kern w:val="26"/>
          <w:sz w:val="27"/>
          <w:szCs w:val="27"/>
        </w:rPr>
        <w:t>м</w:t>
      </w:r>
      <w:r w:rsidRPr="009E6DBB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="009E6DBB" w:rsidRPr="009E6DBB">
        <w:rPr>
          <w:rFonts w:ascii="Times New Roman" w:hAnsi="Times New Roman" w:cs="Times New Roman"/>
          <w:b/>
          <w:kern w:val="26"/>
          <w:sz w:val="27"/>
          <w:szCs w:val="27"/>
        </w:rPr>
        <w:t xml:space="preserve">у </w:t>
      </w:r>
      <w:r w:rsidR="0038439A" w:rsidRPr="009E6DBB">
        <w:rPr>
          <w:rFonts w:ascii="Times New Roman" w:hAnsi="Times New Roman" w:cs="Times New Roman"/>
          <w:b/>
          <w:kern w:val="26"/>
          <w:sz w:val="27"/>
          <w:szCs w:val="27"/>
        </w:rPr>
        <w:t>лиц, проживающи</w:t>
      </w:r>
      <w:r w:rsidR="009E6DBB" w:rsidRPr="009E6DBB">
        <w:rPr>
          <w:rFonts w:ascii="Times New Roman" w:hAnsi="Times New Roman" w:cs="Times New Roman"/>
          <w:b/>
          <w:kern w:val="26"/>
          <w:sz w:val="27"/>
          <w:szCs w:val="27"/>
        </w:rPr>
        <w:t>х</w:t>
      </w:r>
      <w:r w:rsidR="0038439A" w:rsidRPr="009E6DBB">
        <w:rPr>
          <w:rFonts w:ascii="Times New Roman" w:hAnsi="Times New Roman" w:cs="Times New Roman"/>
          <w:b/>
          <w:kern w:val="26"/>
          <w:sz w:val="27"/>
          <w:szCs w:val="27"/>
        </w:rPr>
        <w:t xml:space="preserve"> в семьях с детьми </w:t>
      </w:r>
      <w:r w:rsidR="009E6DBB">
        <w:rPr>
          <w:rFonts w:ascii="Times New Roman" w:hAnsi="Times New Roman" w:cs="Times New Roman"/>
          <w:b/>
          <w:kern w:val="26"/>
          <w:sz w:val="27"/>
          <w:szCs w:val="27"/>
        </w:rPr>
        <w:t>является основанием для рассмотрения вопроса об организации индивидуальной профилактической работы</w:t>
      </w:r>
    </w:p>
    <w:p w:rsidR="00ED3FB9" w:rsidRPr="00212CFE" w:rsidRDefault="00ED3FB9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9C3744" w:rsidRPr="00212CFE" w:rsidRDefault="009C7F6F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 соответствии с главой 16 Уголовного кодекса Российской Федерации,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br/>
        <w:t xml:space="preserve">к 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категории особо тяжких престу</w:t>
      </w:r>
      <w:r w:rsidR="009C3744" w:rsidRPr="00212CFE">
        <w:rPr>
          <w:rFonts w:ascii="Times New Roman" w:hAnsi="Times New Roman" w:cs="Times New Roman"/>
          <w:b/>
          <w:kern w:val="26"/>
          <w:sz w:val="27"/>
          <w:szCs w:val="27"/>
        </w:rPr>
        <w:t>плений против жизни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и</w:t>
      </w:r>
      <w:r w:rsidR="009C3744"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здоровья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относятся следующие составы преступлений.</w:t>
      </w:r>
    </w:p>
    <w:p w:rsidR="009C3744" w:rsidRPr="00212CFE" w:rsidRDefault="00006213" w:rsidP="001F1291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1. 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Статья 105.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Убийство</w:t>
      </w:r>
      <w:r w:rsidR="009C7F6F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.</w:t>
      </w:r>
      <w:r w:rsidR="009C7F6F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 </w:t>
      </w:r>
    </w:p>
    <w:p w:rsidR="009C7F6F" w:rsidRPr="00212CFE" w:rsidRDefault="009C7F6F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1. Убийство, то есть умышленное причинение смерти другому человеку, -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лишением свободы на срок от шести до пятнадцати лет с ограничением свободы на срок до двух лет либо без такового.</w:t>
      </w:r>
    </w:p>
    <w:p w:rsidR="009C7F6F" w:rsidRPr="00212CFE" w:rsidRDefault="009C7F6F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2. Убийство: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двух или более лиц;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лица или его </w:t>
      </w:r>
      <w:hyperlink r:id="rId8" w:history="1">
        <w:proofErr w:type="gramStart"/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близких</w:t>
        </w:r>
        <w:proofErr w:type="gramEnd"/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 связи с </w:t>
      </w:r>
      <w:hyperlink r:id="rId9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осуществлением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данным лицом служебной деятельности или выполнением общественного долга;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малолетнего или иного лица, заведомо для виновного находящегося </w:t>
      </w:r>
      <w:r w:rsidR="009C7F6F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беспомощном состоянии, а равно </w:t>
      </w:r>
      <w:proofErr w:type="gramStart"/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сопряжённое</w:t>
      </w:r>
      <w:proofErr w:type="gramEnd"/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 похищением человека;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г)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женщины, заведомо для виновного находящейся в состоянии беременности;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д)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с особой жестокостью;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е)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proofErr w:type="spellStart"/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общеопасным</w:t>
      </w:r>
      <w:proofErr w:type="spellEnd"/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способом;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е.1)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мотиву кровной мести;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ж)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</w:t>
      </w:r>
      <w:proofErr w:type="gramEnd"/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группой лиц, группой лиц по предварительному сговору или организованной группой;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з)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из корыстных побуждений или по </w:t>
      </w:r>
      <w:hyperlink r:id="rId10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найму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, а равно </w:t>
      </w:r>
      <w:proofErr w:type="gramStart"/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сопряжённое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 разбоем, вымогательством или бандитизмом;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и)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из </w:t>
      </w:r>
      <w:hyperlink r:id="rId11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хулиганских побуждений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>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к)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 целью скрыть другое преступление или облегчить его совершение,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а равно 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сопряжённое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с изнасилованием или насильственными действиями сексуального характера;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л)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по </w:t>
      </w:r>
      <w:hyperlink r:id="rId12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мотивам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политической, идеологической, расовой, национальной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7F6F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или религиозной ненависти или вражды либо по мотивам ненависти 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вражды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какой-либо социальной группы;</w:t>
      </w:r>
    </w:p>
    <w:p w:rsidR="009C7F6F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м)</w:t>
      </w:r>
      <w:r w:rsidR="00006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целях использования органов или тканей потерпевшего,</w:t>
      </w:r>
    </w:p>
    <w:p w:rsidR="009C37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9C7F6F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лишением свободы на срок от восьми до двадцати лет</w:t>
      </w:r>
      <w:r w:rsidR="009C7F6F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с ограничением свободы на срок от одного года до двух лет, либо пожизненным лишением свободы, либо смертной казнью.</w:t>
      </w:r>
    </w:p>
    <w:p w:rsidR="009C3744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2</w:t>
      </w:r>
      <w:r w:rsidR="00C828B2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bookmarkStart w:id="1" w:name="Par65"/>
      <w:bookmarkEnd w:id="1"/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Статья 110.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Доведение до самоубийства</w:t>
      </w:r>
      <w:r w:rsidR="00BF07C3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.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2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. Доведение лица до самоубийства или до покушения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на самоубийство 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путём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угроз, жестокого обращения или систематического унижения человеческого достоинства потерпевшего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,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соверш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нное:</w:t>
      </w:r>
    </w:p>
    <w:p w:rsidR="00EC12FA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несовершеннолетнего или лица, заведомо для виновного находящегося в беспомощном состоянии либо в материальной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иной зависимости от виновного;</w:t>
      </w:r>
    </w:p>
    <w:p w:rsidR="00EC12FA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б)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женщины, заведомо для виновного находящейся 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состоянии беременности;</w:t>
      </w:r>
    </w:p>
    <w:p w:rsidR="00EC12FA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двух или более лиц;</w:t>
      </w:r>
    </w:p>
    <w:p w:rsidR="00EC12FA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г)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группой лиц по предварительному сговору или организованной группой;</w:t>
      </w:r>
    </w:p>
    <w:p w:rsidR="00EC12FA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д)</w:t>
      </w:r>
      <w:r w:rsidR="00C828B2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</w:t>
      </w:r>
      <w:r w:rsidR="00EC12FA" w:rsidRPr="00212CFE">
        <w:rPr>
          <w:rFonts w:ascii="Times New Roman" w:hAnsi="Times New Roman" w:cs="Times New Roman"/>
          <w:kern w:val="26"/>
          <w:sz w:val="27"/>
          <w:szCs w:val="27"/>
        </w:rPr>
        <w:t>«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Интернет</w:t>
      </w:r>
      <w:r w:rsidR="00EC12FA" w:rsidRPr="00212CFE">
        <w:rPr>
          <w:rFonts w:ascii="Times New Roman" w:hAnsi="Times New Roman" w:cs="Times New Roman"/>
          <w:kern w:val="26"/>
          <w:sz w:val="27"/>
          <w:szCs w:val="27"/>
        </w:rPr>
        <w:t>»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),</w:t>
      </w:r>
    </w:p>
    <w:p w:rsidR="009C37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-</w:t>
      </w:r>
      <w:r w:rsidR="00EC12FA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лишением свободы на срок от восьми до пятнадцати лет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 </w:t>
      </w:r>
      <w:r w:rsidR="00EC12FA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12CFE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12CFE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десяти лет или без такового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EC12FA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 или без такового.</w:t>
      </w:r>
    </w:p>
    <w:p w:rsidR="009C3744" w:rsidRPr="00212CFE" w:rsidRDefault="00BF07C3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3</w:t>
      </w:r>
      <w:r w:rsidR="00C828B2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bookmarkStart w:id="2" w:name="Par79"/>
      <w:bookmarkEnd w:id="2"/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Статья 110.1.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Склонение к совершению самоубийства или содействие совершению самоубийства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.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3" w:name="Par82"/>
      <w:bookmarkEnd w:id="3"/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5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. </w:t>
      </w:r>
      <w:proofErr w:type="gramStart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Склонение к совершению самоубийства </w:t>
      </w:r>
      <w:r w:rsidR="00BB3AA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путём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уговоров, предложений, подкупа, обмана или иным способом при отсутствии признаков доведения</w:t>
      </w:r>
      <w:r w:rsidR="00BB3AA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до самоубийства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либо с</w:t>
      </w:r>
      <w:bookmarkStart w:id="4" w:name="Par84"/>
      <w:bookmarkEnd w:id="4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одействие совершению самоубийства советами, указаниями, предоставлением информации, средств или орудий совершения самоубийства</w:t>
      </w:r>
      <w:r w:rsidR="00BB3AA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либо устранением препятствий к его совершению или обещанием скрыть средства или орудия совершения самоубийства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, 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>повлёкшие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самоубийство или покушение</w:t>
      </w:r>
      <w:r w:rsidR="00BB3AA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на самоубийство несовершеннолетнего, либо лица, заведомо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для виновного находящегося в беспомощном</w:t>
      </w:r>
      <w:proofErr w:type="gramEnd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proofErr w:type="gramStart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состоянии</w:t>
      </w:r>
      <w:proofErr w:type="gramEnd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либо в материальной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или иной зависимости от виновного, либо женщины, заведомо для виновного находящейся</w:t>
      </w:r>
      <w:r w:rsidR="00BB3AA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в состоянии беременности,</w:t>
      </w:r>
    </w:p>
    <w:p w:rsidR="009C37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EC12FA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шести до двенадцати лет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EC12FA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12CFE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12CFE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семи лет или без такового</w:t>
      </w:r>
      <w:r w:rsidR="00EC12FA" w:rsidRPr="00212CFE">
        <w:rPr>
          <w:rFonts w:ascii="Times New Roman" w:hAnsi="Times New Roman" w:cs="Times New Roman"/>
          <w:i/>
          <w:kern w:val="26"/>
          <w:sz w:val="27"/>
          <w:szCs w:val="27"/>
        </w:rPr>
        <w:t>.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6.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Склонение к совершению самоубийства 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путём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уговоров, предложений, подкупа, обмана или иным способом при отсутствии признаков доведения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до самоубийства либо содействие совершению самоубийства советами, указаниями, предоставлением информации, средств или орудий совершения самоубийства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либо устранением препятствий к его совершению или обещанием скрыть средства или орудия совершения самоубийства, соверш</w:t>
      </w:r>
      <w:r w:rsidR="00A71EC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нные: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1B34A1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несовершеннолетнего или лица, заведомо для виновного находящегося в беспомощном состоянии либо в материальной </w:t>
      </w:r>
      <w:r w:rsid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иной зависимости от виновного;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A71EC6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женщины, заведомо для виновного находящейся в состоянии беременности;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144174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двух или более лиц;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г)</w:t>
      </w:r>
      <w:r w:rsidR="00144174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группой лиц по предварительному сговору или организованной группой;</w:t>
      </w:r>
    </w:p>
    <w:p w:rsidR="00EC12FA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д)</w:t>
      </w:r>
      <w:r w:rsidR="00144174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«Интернет»),</w:t>
      </w:r>
      <w:r w:rsidR="0014417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 </w:t>
      </w:r>
      <w:r w:rsidR="0014417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повлёкшие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самоубийство двух или более лиц,</w:t>
      </w:r>
    </w:p>
    <w:p w:rsidR="009C37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EC12FA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восьми до пятнадцати лет.</w:t>
      </w:r>
    </w:p>
    <w:p w:rsidR="009C3744" w:rsidRPr="00212CFE" w:rsidRDefault="00BF07C3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4</w:t>
      </w:r>
      <w:r w:rsidR="00797B6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. 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Статья 110.2.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 xml:space="preserve">Организация деятельности, направленной </w:t>
      </w:r>
      <w:r w:rsidR="005E7196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br/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на побуждение</w:t>
      </w:r>
      <w:r w:rsidR="00797B6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 xml:space="preserve">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к совершению самоубийства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.</w:t>
      </w:r>
    </w:p>
    <w:p w:rsidR="00BF07C3" w:rsidRPr="00212CFE" w:rsidRDefault="00EC12FA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2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. Организация деятельности, направленной на побуждение</w:t>
      </w:r>
      <w:r w:rsidR="00797B6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5E7196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к совершению самоубийства </w:t>
      </w:r>
      <w:r w:rsidR="009260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путём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распространения информации о способах совершения самоубийства или призывов к совершению самоубийства, </w:t>
      </w:r>
      <w:r w:rsidR="009260F0"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 xml:space="preserve">сопряжённое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 публичным выступлением, использованием публично </w:t>
      </w:r>
      <w:proofErr w:type="spellStart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демонстрирующегося</w:t>
      </w:r>
      <w:proofErr w:type="spellEnd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произведения, средств массовой информации </w:t>
      </w:r>
      <w:r w:rsidR="005E7196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или информационно-телекоммуникационных сетей (включая сеть </w:t>
      </w:r>
      <w:r w:rsidR="009260F0" w:rsidRPr="00212CFE">
        <w:rPr>
          <w:rFonts w:ascii="Times New Roman" w:hAnsi="Times New Roman" w:cs="Times New Roman"/>
          <w:kern w:val="26"/>
          <w:sz w:val="27"/>
          <w:szCs w:val="27"/>
        </w:rPr>
        <w:t>«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Интернет</w:t>
      </w:r>
      <w:r w:rsidR="009260F0" w:rsidRPr="00212CFE">
        <w:rPr>
          <w:rFonts w:ascii="Times New Roman" w:hAnsi="Times New Roman" w:cs="Times New Roman"/>
          <w:kern w:val="26"/>
          <w:sz w:val="27"/>
          <w:szCs w:val="27"/>
        </w:rPr>
        <w:t>»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),</w:t>
      </w:r>
    </w:p>
    <w:p w:rsidR="009C37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BF07C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наказывается лишением свободы на срок от пяти до пятнадцати лет </w:t>
      </w:r>
      <w:r w:rsidR="006545B5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5E7196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5E7196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5E7196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5E7196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семи лет или без такового.</w:t>
      </w:r>
    </w:p>
    <w:p w:rsidR="009C3744" w:rsidRPr="005E7196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4"/>
          <w:szCs w:val="24"/>
        </w:rPr>
      </w:pP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Примечание. Лицо, совершившее преступление, предусмотренное </w:t>
      </w:r>
      <w:r w:rsidR="00BF07C3"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указанной </w:t>
      </w:r>
      <w:r w:rsidR="005E7196" w:rsidRPr="005E7196">
        <w:rPr>
          <w:rFonts w:ascii="Times New Roman" w:hAnsi="Times New Roman" w:cs="Times New Roman"/>
          <w:i/>
          <w:kern w:val="26"/>
          <w:sz w:val="24"/>
          <w:szCs w:val="24"/>
        </w:rPr>
        <w:t>статьёй</w:t>
      </w:r>
      <w:r w:rsidR="00BF07C3"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 УК РФ</w:t>
      </w: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, добровольно прекратившее соответствующую преступную деятельность </w:t>
      </w:r>
      <w:r w:rsidR="005E7196">
        <w:rPr>
          <w:rFonts w:ascii="Times New Roman" w:hAnsi="Times New Roman" w:cs="Times New Roman"/>
          <w:i/>
          <w:kern w:val="26"/>
          <w:sz w:val="24"/>
          <w:szCs w:val="24"/>
        </w:rPr>
        <w:br/>
      </w: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и активно способствовавшее раскрытию и (или) пресечению преступлений, предусмотренных </w:t>
      </w:r>
      <w:hyperlink w:anchor="Par65" w:history="1">
        <w:r w:rsidRPr="005E7196">
          <w:rPr>
            <w:rFonts w:ascii="Times New Roman" w:hAnsi="Times New Roman" w:cs="Times New Roman"/>
            <w:i/>
            <w:kern w:val="26"/>
            <w:sz w:val="24"/>
            <w:szCs w:val="24"/>
          </w:rPr>
          <w:t>статьями 110</w:t>
        </w:r>
      </w:hyperlink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, </w:t>
      </w:r>
      <w:hyperlink w:anchor="Par79" w:history="1">
        <w:r w:rsidRPr="005E7196">
          <w:rPr>
            <w:rFonts w:ascii="Times New Roman" w:hAnsi="Times New Roman" w:cs="Times New Roman"/>
            <w:i/>
            <w:kern w:val="26"/>
            <w:sz w:val="24"/>
            <w:szCs w:val="24"/>
          </w:rPr>
          <w:t>110.1</w:t>
        </w:r>
      </w:hyperlink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 </w:t>
      </w:r>
      <w:r w:rsidR="00BF07C3"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УК РФ </w:t>
      </w: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или </w:t>
      </w:r>
      <w:r w:rsidR="00BF07C3"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указанной </w:t>
      </w: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>статьей</w:t>
      </w:r>
      <w:r w:rsidR="00BF07C3" w:rsidRPr="005E7196">
        <w:rPr>
          <w:rFonts w:ascii="Times New Roman" w:hAnsi="Times New Roman" w:cs="Times New Roman"/>
          <w:i/>
          <w:kern w:val="26"/>
          <w:sz w:val="24"/>
          <w:szCs w:val="24"/>
        </w:rPr>
        <w:t xml:space="preserve"> УК РФ</w:t>
      </w:r>
      <w:r w:rsidRPr="005E7196">
        <w:rPr>
          <w:rFonts w:ascii="Times New Roman" w:hAnsi="Times New Roman" w:cs="Times New Roman"/>
          <w:i/>
          <w:kern w:val="26"/>
          <w:sz w:val="24"/>
          <w:szCs w:val="24"/>
        </w:rPr>
        <w:t>, освобождается от уголовной ответственности, если в его действиях не содержится иного состава преступления.</w:t>
      </w:r>
    </w:p>
    <w:p w:rsidR="009C3744" w:rsidRPr="00212CFE" w:rsidRDefault="00BF07C3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5</w:t>
      </w:r>
      <w:r w:rsidR="006545B5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bookmarkStart w:id="5" w:name="Par115"/>
      <w:bookmarkEnd w:id="5"/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Статья 111. 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Умышленное причинение тяжкого вреда здоровью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  <w:u w:val="single"/>
        </w:rPr>
        <w:t>.</w:t>
      </w:r>
    </w:p>
    <w:p w:rsidR="009C3744" w:rsidRPr="00212CFE" w:rsidRDefault="002930F8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3. </w:t>
      </w:r>
      <w:bookmarkStart w:id="6" w:name="Par117"/>
      <w:bookmarkEnd w:id="6"/>
      <w:proofErr w:type="gramStart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Умышленное причинение </w:t>
      </w:r>
      <w:hyperlink r:id="rId13" w:history="1">
        <w:r w:rsidR="009C3744" w:rsidRPr="00212CFE">
          <w:rPr>
            <w:rFonts w:ascii="Times New Roman" w:hAnsi="Times New Roman" w:cs="Times New Roman"/>
            <w:kern w:val="26"/>
            <w:sz w:val="27"/>
            <w:szCs w:val="27"/>
          </w:rPr>
          <w:t>тяжкого вреда</w:t>
        </w:r>
      </w:hyperlink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здоровью, опасного 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для жизни человека, или повлекшего за собой потерю зрения, речи, слуха 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либо какого-либо органа или утрату органом его функций, прерывание беременности, психическое расстройство, заболевание наркоманией 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либо токсикоманией,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или выразившегося в неизгладимом </w:t>
      </w:r>
      <w:hyperlink r:id="rId14" w:history="1">
        <w:r w:rsidR="009C3744" w:rsidRPr="00212CFE">
          <w:rPr>
            <w:rFonts w:ascii="Times New Roman" w:hAnsi="Times New Roman" w:cs="Times New Roman"/>
            <w:kern w:val="26"/>
            <w:sz w:val="27"/>
            <w:szCs w:val="27"/>
          </w:rPr>
          <w:t>обезображивании</w:t>
        </w:r>
      </w:hyperlink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</w:t>
      </w:r>
      <w:proofErr w:type="gramEnd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,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соверш</w:t>
      </w:r>
      <w:r w:rsidR="005F059F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нные:</w:t>
      </w:r>
    </w:p>
    <w:p w:rsidR="002930F8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лица или его 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близких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 связи с </w:t>
      </w:r>
      <w:hyperlink r:id="rId15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осуществлением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данным лицом служебной деятельности или выполнением общественного долга;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малолетнего или иного лица, заведомо для виновного находящегося в беспомощном состоянии, а равно с особой жестокостью, издевательством или мучениями для потерпевшего;</w:t>
      </w:r>
    </w:p>
    <w:p w:rsidR="009C3744" w:rsidRPr="00212CFE" w:rsidRDefault="00B9084E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 </w:t>
      </w:r>
      <w:proofErr w:type="spellStart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общеопасным</w:t>
      </w:r>
      <w:proofErr w:type="spellEnd"/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способом;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г)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найму;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д)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из </w:t>
      </w:r>
      <w:hyperlink r:id="rId16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хулиганских побуждений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>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е)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мотивам политической, идеологической, расовой, национальной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2930F8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или религиозной ненависти или вражды либо по мотивам ненависти 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вражды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какой-либо социальной группы;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ж)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целях использования органов или тканей потерпевшего;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з)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 применением оружия или предметов, используемых в качестве оружия,</w:t>
      </w:r>
      <w:r w:rsidR="00B9084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bookmarkStart w:id="7" w:name="Par136"/>
      <w:bookmarkEnd w:id="7"/>
      <w:r w:rsidRPr="00212CFE">
        <w:rPr>
          <w:rFonts w:ascii="Times New Roman" w:hAnsi="Times New Roman" w:cs="Times New Roman"/>
          <w:kern w:val="26"/>
          <w:sz w:val="27"/>
          <w:szCs w:val="27"/>
        </w:rPr>
        <w:t>если они совершены: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E668D9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группой лиц, группой лиц по предварительному сговору</w:t>
      </w:r>
      <w:r w:rsidR="00E668D9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E668D9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или организованной группой;</w:t>
      </w:r>
    </w:p>
    <w:p w:rsidR="002930F8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E668D9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отношении двух или более лиц,</w:t>
      </w:r>
    </w:p>
    <w:p w:rsidR="009C3744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2930F8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наказываются лишением свободы на срок до двенадцати лет </w:t>
      </w:r>
      <w:r w:rsidR="00E668D9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с ограничением свободы на срок до двух лет либо без такового.</w:t>
      </w:r>
    </w:p>
    <w:p w:rsidR="002930F8" w:rsidRPr="00212CFE" w:rsidRDefault="002930F8" w:rsidP="001F1291">
      <w:pPr>
        <w:pStyle w:val="a4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4. Те же деяния,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9C3744" w:rsidRPr="00212CFE">
        <w:rPr>
          <w:rFonts w:ascii="Times New Roman" w:hAnsi="Times New Roman" w:cs="Times New Roman"/>
          <w:kern w:val="26"/>
          <w:sz w:val="27"/>
          <w:szCs w:val="27"/>
        </w:rPr>
        <w:t>повлекшие по неосторожности смерть потерпевшего,</w:t>
      </w:r>
    </w:p>
    <w:p w:rsidR="002930F8" w:rsidRPr="00212CFE" w:rsidRDefault="009C3744" w:rsidP="001F1291">
      <w:pPr>
        <w:pStyle w:val="a4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-</w:t>
      </w:r>
      <w:r w:rsidR="002930F8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наказываются лишением свободы на срок до пятнадцати лет </w:t>
      </w:r>
      <w:r w:rsidR="00E668D9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с ограничением свободы на срок до двух лет либо без такового.</w:t>
      </w:r>
    </w:p>
    <w:p w:rsidR="00150044" w:rsidRPr="00212CFE" w:rsidRDefault="009C37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6"/>
          <w:sz w:val="27"/>
          <w:szCs w:val="27"/>
        </w:rPr>
      </w:pPr>
      <w:bookmarkStart w:id="8" w:name="Par147"/>
      <w:bookmarkStart w:id="9" w:name="Par181"/>
      <w:bookmarkStart w:id="10" w:name="Par199"/>
      <w:bookmarkEnd w:id="8"/>
      <w:bookmarkEnd w:id="9"/>
      <w:bookmarkEnd w:id="10"/>
      <w:r w:rsidRPr="00212CFE">
        <w:rPr>
          <w:rFonts w:ascii="Times New Roman" w:hAnsi="Times New Roman" w:cs="Times New Roman"/>
          <w:bCs/>
          <w:kern w:val="26"/>
          <w:sz w:val="27"/>
          <w:szCs w:val="27"/>
        </w:rPr>
        <w:t xml:space="preserve">В соответствии с главой 18 Уголовного кодекса Российской Федерации, </w:t>
      </w:r>
      <w:r w:rsidR="00DD32C5" w:rsidRPr="00212CFE">
        <w:rPr>
          <w:rFonts w:ascii="Times New Roman" w:hAnsi="Times New Roman" w:cs="Times New Roman"/>
          <w:bCs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к</w:t>
      </w:r>
      <w:r w:rsidR="00DD32C5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преступлениям против половой неприкосновенности и половой свободы личности</w:t>
      </w:r>
      <w:r w:rsidRPr="00212CFE">
        <w:rPr>
          <w:rFonts w:ascii="Times New Roman" w:hAnsi="Times New Roman" w:cs="Times New Roman"/>
          <w:bCs/>
          <w:kern w:val="26"/>
          <w:sz w:val="27"/>
          <w:szCs w:val="27"/>
        </w:rPr>
        <w:t xml:space="preserve"> относятся следующие составы преступлений:</w:t>
      </w:r>
    </w:p>
    <w:p w:rsidR="009C3744" w:rsidRPr="00212CFE" w:rsidRDefault="00150044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1. </w:t>
      </w:r>
      <w:r w:rsidR="009C3744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Статья 131. Изнасилование.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3. Изнасилование:</w:t>
      </w:r>
      <w:bookmarkStart w:id="11" w:name="Par15"/>
      <w:bookmarkEnd w:id="11"/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hyperlink r:id="rId17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несовершеннолетней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>;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б)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повл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кшее по неосторожности причинение </w:t>
      </w:r>
      <w:hyperlink r:id="rId18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тяжкого вреда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здоровью потерпевшей, заражение е</w:t>
      </w:r>
      <w:r w:rsidR="007F6B4A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ВИЧ-инфекцией или </w:t>
      </w:r>
      <w:hyperlink r:id="rId19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иные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тяжкие последствия,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-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наказывается лишением свободы на срок от восьми до пятнадцати лет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  <w:t xml:space="preserve">с лишением права занимать </w:t>
      </w:r>
      <w:r w:rsidR="008F70C0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8F70C0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8F70C0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8F70C0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или без такового</w:t>
      </w:r>
      <w:r w:rsidR="008F70C0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  <w:t>и с ограничением свободы на срок до двух лет.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4. Изнасилование: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повл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кшее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по неосторожности смерть потерпевшей;</w:t>
      </w:r>
      <w:bookmarkStart w:id="12" w:name="Par21"/>
      <w:bookmarkEnd w:id="12"/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потерпевшей, не достигшей четырнадцатилетнего возраста,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-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наказывается лишением свободы на срок от двенадцати до двадцати лет с лишением права занимать </w:t>
      </w:r>
      <w:r w:rsidR="008F70C0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8F70C0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E67AAC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E67AAC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или без такового</w:t>
      </w:r>
      <w:r w:rsidR="0046523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  <w:t>и с ограничением свободы на срок до двух лет.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Часть 5. Деяния, предусмотренные пунктом «а» части третьей и пунктом «б» части четвертой настоящей статьи, если они: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совершены лицом, имеющим судимость за ранее соверш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 преступление против половой неприкосновенности несовершеннолетнего;</w:t>
      </w:r>
      <w:proofErr w:type="gramEnd"/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совершены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 отношении двух или более несовершеннолетних;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46523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сопряжены с совершением другого </w:t>
      </w:r>
      <w:hyperlink r:id="rId20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тяжкого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или </w:t>
      </w:r>
      <w:hyperlink r:id="rId21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особо тяжкого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преступления против личности, за исключением случаев, предусмотренных </w:t>
      </w:r>
      <w:hyperlink r:id="rId22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пунктом «к» части второй статьи 105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настоящего Кодекса,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-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пятнадцати до двадцати лет</w:t>
      </w:r>
      <w:r w:rsidR="0046523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E67AAC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E67AAC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E67AAC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E67AAC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либо пожизненным лишением свободы.</w:t>
      </w:r>
    </w:p>
    <w:p w:rsidR="00465230" w:rsidRPr="00E67AAC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4"/>
          <w:szCs w:val="24"/>
        </w:rPr>
      </w:pPr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Примечание. </w:t>
      </w:r>
      <w:proofErr w:type="gramStart"/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К преступлениям, предусмотренным </w:t>
      </w:r>
      <w:hyperlink w:anchor="Par21" w:history="1">
        <w:r w:rsidRPr="00E67AAC">
          <w:rPr>
            <w:rFonts w:ascii="Times New Roman" w:hAnsi="Times New Roman" w:cs="Times New Roman"/>
            <w:i/>
            <w:kern w:val="26"/>
            <w:sz w:val="24"/>
            <w:szCs w:val="24"/>
          </w:rPr>
          <w:t>пунктом «б» части четвертой</w:t>
        </w:r>
      </w:hyperlink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 настоящей статьи, а также пунктом «б» части четвертой статьи 132 настоящего Кодекса, относятся также деяния, подпадающие под признаки преступлений, предусмотренных </w:t>
      </w:r>
      <w:hyperlink w:anchor="Par85" w:history="1">
        <w:r w:rsidRPr="00E67AAC">
          <w:rPr>
            <w:rFonts w:ascii="Times New Roman" w:hAnsi="Times New Roman" w:cs="Times New Roman"/>
            <w:i/>
            <w:kern w:val="26"/>
            <w:sz w:val="24"/>
            <w:szCs w:val="24"/>
          </w:rPr>
          <w:t>частями третьей</w:t>
        </w:r>
      </w:hyperlink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 - пятой статьи 134 и </w:t>
      </w:r>
      <w:hyperlink w:anchor="Par103" w:history="1">
        <w:r w:rsidRPr="00E67AAC">
          <w:rPr>
            <w:rFonts w:ascii="Times New Roman" w:hAnsi="Times New Roman" w:cs="Times New Roman"/>
            <w:i/>
            <w:kern w:val="26"/>
            <w:sz w:val="24"/>
            <w:szCs w:val="24"/>
          </w:rPr>
          <w:t>частями второй</w:t>
        </w:r>
      </w:hyperlink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 - четвертой статьи 135 настоящего Кодекса, совершенные в отношении лица, не достигшего двенадцатилетнего возраста, поскольку такое лицо в силу возраста находится </w:t>
      </w:r>
      <w:r w:rsidR="00465230" w:rsidRPr="00E67AAC">
        <w:rPr>
          <w:rFonts w:ascii="Times New Roman" w:hAnsi="Times New Roman" w:cs="Times New Roman"/>
          <w:i/>
          <w:kern w:val="26"/>
          <w:sz w:val="24"/>
          <w:szCs w:val="24"/>
        </w:rPr>
        <w:br/>
      </w:r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>в беспомощном состоянии, то есть</w:t>
      </w:r>
      <w:proofErr w:type="gramEnd"/>
      <w:r w:rsidRPr="00E67AAC">
        <w:rPr>
          <w:rFonts w:ascii="Times New Roman" w:hAnsi="Times New Roman" w:cs="Times New Roman"/>
          <w:i/>
          <w:kern w:val="26"/>
          <w:sz w:val="24"/>
          <w:szCs w:val="24"/>
        </w:rPr>
        <w:t xml:space="preserve"> не может понимать характер и значение совершаемых с ним действий.</w:t>
      </w:r>
    </w:p>
    <w:p w:rsidR="007A5D47" w:rsidRPr="00212CFE" w:rsidRDefault="00465230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2. </w:t>
      </w:r>
      <w:r w:rsidR="007A5D47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Статья 132. Насильственные действия сексуального характера.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13" w:name="Par36"/>
      <w:bookmarkEnd w:id="13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3. 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Мужеложство, лесбиянство или иные действия сексуального характера с применением насилия или с угрозой его применения </w:t>
      </w:r>
      <w:r w:rsidR="007F6B4A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>к потерпевшему (потерпевшей) или к другим лицам либо с использованием беспомощного состояния потерпевшего (потерпевшей), если они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:</w:t>
      </w:r>
      <w:bookmarkStart w:id="14" w:name="Par45"/>
      <w:bookmarkEnd w:id="14"/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7F6B4A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совершены в отношении несовершеннолетнего (несовершеннолетней);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7F6B4A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повлекли по неосторожности причинение </w:t>
      </w:r>
      <w:hyperlink r:id="rId23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тяжкого вреда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здоровью потерпевшего (потерпевшей), заражение его (е</w:t>
      </w:r>
      <w:r w:rsidR="007F6B4A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) ВИЧ-инфекцией или </w:t>
      </w:r>
      <w:hyperlink r:id="rId24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иные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тяжкие последствия,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- наказываются лишением свободы на срок от восьми до пятнадцати лет </w:t>
      </w:r>
      <w:r w:rsidR="0029454C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3F6612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должности или заниматься </w:t>
      </w:r>
      <w:r w:rsidR="003F6612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деятельностью на срок до двадцати лет или без такового </w:t>
      </w:r>
      <w:r w:rsidR="00F82E67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4. 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Мужеложство, лесбиянство или иные действия сексуального характера с применением насилия или с угрозой его применения </w:t>
      </w:r>
      <w:r w:rsidR="00F82E67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к потерпевшему (потерпевшей) или к другим лицам либо с использованием беспомощного состояния потерпевшего (потерпевшей), если они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: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F82E67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повлекли по неосторожности смерть потерпевшего (потерпевшей);</w:t>
      </w:r>
      <w:bookmarkStart w:id="15" w:name="Par51"/>
      <w:bookmarkEnd w:id="15"/>
    </w:p>
    <w:p w:rsidR="00F82E6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F82E67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совершены в отношении лица, не достигшего четырнадцатилетнего возраста, 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-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наказываются лишением свободы на срок от двенадцати до двадцати лет с лишением права занимать </w:t>
      </w:r>
      <w:r w:rsidR="003F6612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должности или заниматься </w:t>
      </w:r>
      <w:r w:rsidR="003F6612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деятельностью на срок до двадцати лет или без такового </w:t>
      </w:r>
      <w:r w:rsidR="00F82E67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лет.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5. Деяния, предусмотренные </w:t>
      </w:r>
      <w:hyperlink w:anchor="Par45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пунктом «а» части третьей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и </w:t>
      </w:r>
      <w:hyperlink w:anchor="Par51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пунктом «б» части четвертой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настоящей статьи, если они: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совершены лицом, имеющим судимость за ранее соверш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 преступление против половой неприкосновенности несовершеннолетнего;</w:t>
      </w:r>
      <w:proofErr w:type="gramEnd"/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совершены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 отношении двух или более несовершеннолетних;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сопряжены с совершением другого тяжкого или особо тяжкого преступления против личности, за исключением случаев, предусмотренных </w:t>
      </w:r>
      <w:hyperlink r:id="rId25" w:history="1">
        <w:r w:rsidRPr="00212CFE">
          <w:rPr>
            <w:rFonts w:ascii="Times New Roman" w:hAnsi="Times New Roman" w:cs="Times New Roman"/>
            <w:kern w:val="26"/>
            <w:sz w:val="27"/>
            <w:szCs w:val="27"/>
          </w:rPr>
          <w:t>пунктом «к» части второй статьи 105</w:t>
        </w:r>
      </w:hyperlink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настоящего Кодекса,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-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пятнадцати до двадцати лет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либо пожизненным лишением свободы.</w:t>
      </w:r>
    </w:p>
    <w:p w:rsidR="007A5D47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3</w:t>
      </w:r>
      <w:r w:rsidR="00152260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r w:rsidR="007A5D47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Статья 133. Понуждение к действиям сексуального характера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.</w:t>
      </w:r>
    </w:p>
    <w:p w:rsidR="009D129A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9D129A" w:rsidRPr="00212CFE">
        <w:rPr>
          <w:rFonts w:ascii="Times New Roman" w:hAnsi="Times New Roman" w:cs="Times New Roman"/>
          <w:kern w:val="26"/>
          <w:sz w:val="27"/>
          <w:szCs w:val="27"/>
        </w:rPr>
        <w:t>2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. </w:t>
      </w:r>
      <w:hyperlink r:id="rId26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Понуждение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лица к половому сношению, мужеложству, лесбиянству или совершению иных действий сексуального характера 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путём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шантажа, угрозы уничтожением, повреждением или изъятием имущества 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либо с использованием материальной или иной зависимости потерпевшего (потерпевшей)</w:t>
      </w:r>
      <w:r w:rsidR="009D129A" w:rsidRPr="00212CFE">
        <w:rPr>
          <w:rFonts w:ascii="Times New Roman" w:hAnsi="Times New Roman" w:cs="Times New Roman"/>
          <w:kern w:val="26"/>
          <w:sz w:val="27"/>
          <w:szCs w:val="27"/>
        </w:rPr>
        <w:t>, соверш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9D129A" w:rsidRPr="00212CFE">
        <w:rPr>
          <w:rFonts w:ascii="Times New Roman" w:hAnsi="Times New Roman" w:cs="Times New Roman"/>
          <w:kern w:val="26"/>
          <w:sz w:val="27"/>
          <w:szCs w:val="27"/>
        </w:rPr>
        <w:t>нное в отношении несовершеннолетнего (несовершеннолетней),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наказывается принудительными работами на срок до пяти лет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деятельностью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 срок до трех лет или без такового либо лишением свободы на срок до пяти лет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тр</w:t>
      </w:r>
      <w:r w:rsidR="00152260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</w:t>
      </w:r>
      <w:r w:rsidR="0029454C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или без такового.</w:t>
      </w:r>
      <w:proofErr w:type="gramEnd"/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3. Деяние, предусмотренное </w:t>
      </w:r>
      <w:hyperlink r:id="rId27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частью второй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настоящей статьи,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F82231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если оно совершено: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а)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группой лиц по предварительному сговору или организованной группой;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б)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 использованием средств массовой информации либо информационно-телекоммуникационных сетей, в том числе сети 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«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Интернет</w:t>
      </w:r>
      <w:r w:rsidR="00152260" w:rsidRPr="00212CFE">
        <w:rPr>
          <w:rFonts w:ascii="Times New Roman" w:hAnsi="Times New Roman" w:cs="Times New Roman"/>
          <w:kern w:val="26"/>
          <w:sz w:val="27"/>
          <w:szCs w:val="27"/>
        </w:rPr>
        <w:t>»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;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в)</w:t>
      </w:r>
      <w:r w:rsidR="00F44213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лицом, имеющим судимость за ранее соверш</w:t>
      </w:r>
      <w:r w:rsidR="00F44213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 преступление против половой неприкосновенности несовершеннолетнего,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наказывается лишением свободы на срок до шести лет с лишением права занимать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</w:t>
      </w:r>
      <w:r w:rsidR="008F0F3D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до десяти лет или без такового.</w:t>
      </w:r>
    </w:p>
    <w:p w:rsidR="007A5D47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4</w:t>
      </w:r>
      <w:r w:rsidR="00F44213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r w:rsidR="007A5D47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Статья 134. Половое сношение и иные действия сексуального характера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 xml:space="preserve"> </w:t>
      </w:r>
      <w:r w:rsidR="007A5D47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 лицом, не достигшим шестнадцатилетнего возраста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1. Половое сношение с лицом, не достигшим шестнадцатилетнего возраста, совершенное лицом, достигшим восемнадцатилетнего возраста,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обязательными работами на срок до четырехсот восьмидесяти часов, либо ограничением свободы на срок до четыр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лет, </w:t>
      </w:r>
      <w:r w:rsidR="00F82231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либо принудительными работами на срок до четыр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с лишением права занимать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тр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х лет или без такового, либо лишением свободы на срок до четыр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с лишением права занимать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proofErr w:type="gramEnd"/>
      <w:r w:rsidR="00F44213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десяти лет или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2. Мужеложство или лесбиянство с лицом, не достигшим шестнадцатилетнего возраста, </w:t>
      </w:r>
      <w:proofErr w:type="gramStart"/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соверш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нные</w:t>
      </w:r>
      <w:proofErr w:type="gramEnd"/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лицом, достигшим восемнадцатилетнего возраста,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наказываются принудительными работами на срок до пяти лет </w:t>
      </w:r>
      <w:r w:rsidR="00F82231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тр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или без такового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либо лишением свободы на срок до шести лет 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деятельностью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 срок до десяти лет или без такового.</w:t>
      </w:r>
      <w:bookmarkStart w:id="16" w:name="Par85"/>
      <w:bookmarkEnd w:id="16"/>
      <w:proofErr w:type="gramEnd"/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3. Деяния, предусмотренные </w:t>
      </w:r>
      <w:hyperlink w:anchor="Par79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частями первой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или </w:t>
      </w:r>
      <w:hyperlink w:anchor="Par82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второй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настоящей статьи, соверш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нные с лицом, достигшим двенадцатилетнего возраста,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но не достигшим четырнадцатилетнего возраста,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тр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до десяти лет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деятельностью на срок до пятнадцати лет или без такового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 либо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17" w:name="Par87"/>
      <w:bookmarkEnd w:id="17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4. Деяния, предусмотренные частями первой, второй или третьей настоящей статьи, соверш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нные в отношении двух или более лиц,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восьми до пятнадцати лет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F82231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F82231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определённые</w:t>
      </w:r>
      <w:r w:rsidR="00F82231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F82231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="00F82231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либо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5. Деяния, предусмотренные частями первой, второй, третьей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или четвертой настоящей статьи, соверш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нные группой лиц, группой лиц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266261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по предварительному сговору или организованной группой,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двенадцати до двадцати лет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или без такового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8F0F3D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 либо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6. Деяния, предусмотренные </w:t>
      </w:r>
      <w:hyperlink w:anchor="Par85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частью третьей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настоящей статьи, совершенные лицом, имеющим судимость за ранее совершенное преступление против половой неприкосновенности несовершеннолетнего,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пятнадцати до двадцати лет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либо пожизненным лишением свободы.</w:t>
      </w:r>
    </w:p>
    <w:p w:rsidR="008F0F3D" w:rsidRPr="00E6088F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4"/>
          <w:szCs w:val="24"/>
        </w:rPr>
      </w:pP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Примечания.</w:t>
      </w:r>
    </w:p>
    <w:p w:rsidR="008F0F3D" w:rsidRPr="00E6088F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4"/>
          <w:szCs w:val="24"/>
        </w:rPr>
      </w:pP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1.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t> </w:t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Лицо, впервые совершившее преступление, предусмотренное </w:t>
      </w:r>
      <w:hyperlink w:anchor="Par79" w:history="1">
        <w:r w:rsidRPr="00E6088F">
          <w:rPr>
            <w:rFonts w:ascii="Times New Roman" w:hAnsi="Times New Roman" w:cs="Times New Roman"/>
            <w:i/>
            <w:kern w:val="26"/>
            <w:sz w:val="24"/>
            <w:szCs w:val="24"/>
          </w:rPr>
          <w:t>частью первой</w:t>
        </w:r>
      </w:hyperlink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настоящей статьи, </w:t>
      </w:r>
      <w:hyperlink r:id="rId28" w:history="1">
        <w:r w:rsidRPr="00E6088F">
          <w:rPr>
            <w:rFonts w:ascii="Times New Roman" w:hAnsi="Times New Roman" w:cs="Times New Roman"/>
            <w:i/>
            <w:kern w:val="26"/>
            <w:sz w:val="24"/>
            <w:szCs w:val="24"/>
          </w:rPr>
          <w:t>освобождается</w:t>
        </w:r>
      </w:hyperlink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судом от наказания, если будет установлено, 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br/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что это лицо и совершенное им преступление перестали быть общественно опасными 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br/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в связи со вступлением в брак с потерпевшей (потерпевшим).</w:t>
      </w:r>
    </w:p>
    <w:p w:rsidR="007A5D47" w:rsidRPr="00E6088F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4"/>
          <w:szCs w:val="24"/>
        </w:rPr>
      </w:pP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2.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t> </w:t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В случае</w:t>
      </w:r>
      <w:proofErr w:type="gramStart"/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,</w:t>
      </w:r>
      <w:proofErr w:type="gramEnd"/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если разница в возрасте между потерпевшей (потерпевшим)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br/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и подсудимым (подсудимой) составляет менее четыр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t>ё</w:t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>х лет, к последнему</w:t>
      </w:r>
      <w:r w:rsidR="00266261"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</w:t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не применяется </w:t>
      </w:r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lastRenderedPageBreak/>
        <w:t xml:space="preserve">наказание в виде лишения свободы за совершенное деяние, предусмотренное </w:t>
      </w:r>
      <w:hyperlink w:anchor="Par79" w:history="1">
        <w:r w:rsidRPr="00E6088F">
          <w:rPr>
            <w:rFonts w:ascii="Times New Roman" w:hAnsi="Times New Roman" w:cs="Times New Roman"/>
            <w:i/>
            <w:kern w:val="26"/>
            <w:sz w:val="24"/>
            <w:szCs w:val="24"/>
          </w:rPr>
          <w:t>частью первой</w:t>
        </w:r>
      </w:hyperlink>
      <w:r w:rsidRPr="00E6088F">
        <w:rPr>
          <w:rFonts w:ascii="Times New Roman" w:hAnsi="Times New Roman" w:cs="Times New Roman"/>
          <w:i/>
          <w:kern w:val="26"/>
          <w:sz w:val="24"/>
          <w:szCs w:val="24"/>
        </w:rPr>
        <w:t xml:space="preserve"> настоящей статьи или частью первой статьи 135 настоящего Кодекса.</w:t>
      </w:r>
    </w:p>
    <w:p w:rsidR="007A5D47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5</w:t>
      </w:r>
      <w:r w:rsidR="00266261" w:rsidRPr="00212CFE">
        <w:rPr>
          <w:rFonts w:ascii="Times New Roman" w:hAnsi="Times New Roman" w:cs="Times New Roman"/>
          <w:b/>
          <w:kern w:val="26"/>
          <w:sz w:val="27"/>
          <w:szCs w:val="27"/>
        </w:rPr>
        <w:t>. </w:t>
      </w:r>
      <w:r w:rsidR="007A5D47"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Статья 135. Развратные действия</w:t>
      </w:r>
      <w:r w:rsidRPr="00212CFE">
        <w:rPr>
          <w:rFonts w:ascii="Times New Roman" w:hAnsi="Times New Roman" w:cs="Times New Roman"/>
          <w:b/>
          <w:bCs/>
          <w:kern w:val="26"/>
          <w:sz w:val="27"/>
          <w:szCs w:val="27"/>
        </w:rPr>
        <w:t>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18" w:name="Par99"/>
      <w:bookmarkEnd w:id="18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1. Совершение развратных </w:t>
      </w:r>
      <w:hyperlink r:id="rId29" w:history="1">
        <w:r w:rsidR="007A5D47" w:rsidRPr="00212CFE">
          <w:rPr>
            <w:rFonts w:ascii="Times New Roman" w:hAnsi="Times New Roman" w:cs="Times New Roman"/>
            <w:kern w:val="26"/>
            <w:sz w:val="27"/>
            <w:szCs w:val="27"/>
          </w:rPr>
          <w:t>действий</w:t>
        </w:r>
      </w:hyperlink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без применения насилия лицом, достигшим восемнадцатилетнего возраста, в отношении лица, не достигшего шестнадцатилетнего возраста,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2D20D7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8F0F3D"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зывается обязательными работами на срок до четыр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хсот сорока часов, либо ограничением свободы на срок до тр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лет, либо принудительными работами на срок до пяти лет с лишением права занимать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должности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или заниматься 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деятельностью на срок до тр</w:t>
      </w:r>
      <w:r w:rsidR="00266261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</w:t>
      </w:r>
      <w:r w:rsidR="002D20D7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или без такового, либо лишением свободы на срок до тр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лет с лишением права занимать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>определённой</w:t>
      </w:r>
      <w:proofErr w:type="gramEnd"/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 срок до десяти лет или без такового.</w:t>
      </w:r>
      <w:bookmarkStart w:id="19" w:name="Par103"/>
      <w:bookmarkEnd w:id="19"/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2. То же деяние, соверш</w:t>
      </w:r>
      <w:r w:rsidR="00747C79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нное в отношении лица, достигшего двенадцатилетнего возраста, но не достигшего четырнадцатилетнего возраста,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лишением свободы на срок от тр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х до восьми лет </w:t>
      </w:r>
      <w:r w:rsidR="00800CE2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деятельностью на срок до пятнадцати лет или без такового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 срок до двух лет либо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20" w:name="Par107"/>
      <w:bookmarkEnd w:id="20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3. Деяния, предусмотренные частями первой или второй настоящей статьи, совершенные в отношении двух или более лиц,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наказываются лишением свободы на срок от пяти до двенадцати лет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2D20D7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 либо без такового.</w:t>
      </w:r>
    </w:p>
    <w:p w:rsidR="008F0F3D" w:rsidRPr="00212CFE" w:rsidRDefault="008F0F3D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bookmarkStart w:id="21" w:name="Par110"/>
      <w:bookmarkEnd w:id="21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Часть 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4. Деяния, предусмотренные частями первой, второй или третьей настоящей статьи, соверш</w:t>
      </w:r>
      <w:r w:rsidR="00747C79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нные группой лиц по предварительному сговору</w:t>
      </w:r>
      <w:r w:rsidR="00747C79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2D20D7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="007A5D47" w:rsidRPr="00212CFE">
        <w:rPr>
          <w:rFonts w:ascii="Times New Roman" w:hAnsi="Times New Roman" w:cs="Times New Roman"/>
          <w:kern w:val="26"/>
          <w:sz w:val="27"/>
          <w:szCs w:val="27"/>
        </w:rPr>
        <w:t>или организованной группой,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наказываются лишением свободы на срок от семи до пятнадцати лет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деятельностью на срок до двадцати лет или без такового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и с ограничением свободы на срок до двух лет либо без такового.</w:t>
      </w:r>
    </w:p>
    <w:p w:rsidR="008F0F3D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5. Деяние, предусмотренное частью второй настоящей статьи, соверш</w:t>
      </w:r>
      <w:r w:rsidR="00747C79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 лицом, имеющим судимость за ранее соверш</w:t>
      </w:r>
      <w:r w:rsidR="00747C79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нное преступление против половой неприкосновенности несовершеннолетнего,</w:t>
      </w:r>
    </w:p>
    <w:p w:rsidR="007A5D47" w:rsidRPr="00212CFE" w:rsidRDefault="007A5D47" w:rsidP="001F1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8F0F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наказывается лишением свободы на срок от десяти до пятнадцати лет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="002D20D7" w:rsidRPr="00212CFE">
        <w:rPr>
          <w:rFonts w:ascii="Times New Roman" w:hAnsi="Times New Roman" w:cs="Times New Roman"/>
          <w:i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с лишением права занимать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определённые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должности или заниматься </w:t>
      </w:r>
      <w:r w:rsidR="00747C79"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определённой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>деятельностью на срок до двадцати лет.</w:t>
      </w:r>
    </w:p>
    <w:p w:rsidR="00447C4A" w:rsidRPr="00212CFE" w:rsidRDefault="00447C4A" w:rsidP="001F1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6"/>
          <w:sz w:val="27"/>
          <w:szCs w:val="27"/>
        </w:rPr>
      </w:pPr>
    </w:p>
    <w:p w:rsidR="0041109D" w:rsidRPr="00212CFE" w:rsidRDefault="0041109D" w:rsidP="00747C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b/>
          <w:kern w:val="26"/>
          <w:sz w:val="27"/>
          <w:szCs w:val="27"/>
          <w:lang w:val="en-US"/>
        </w:rPr>
        <w:t>III</w:t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. Выявление лиц, имеющих судимость</w:t>
      </w:r>
      <w:r w:rsidR="00747C79"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="00747C79" w:rsidRPr="00212CFE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за совершение особо тяжких преступлений против жизни и здоровья, </w:t>
      </w:r>
      <w:r w:rsidR="00800CE2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половой свободы личности либо за совершение преступлений против половой неприкосновенности несовершеннолетних и организация работы с семьями,</w:t>
      </w:r>
      <w:r w:rsidR="00747C79" w:rsidRPr="00212CFE">
        <w:rPr>
          <w:rFonts w:ascii="Times New Roman" w:hAnsi="Times New Roman" w:cs="Times New Roman"/>
          <w:b/>
          <w:kern w:val="26"/>
          <w:sz w:val="27"/>
          <w:szCs w:val="27"/>
        </w:rPr>
        <w:t xml:space="preserve"> </w:t>
      </w:r>
      <w:r w:rsidR="00800CE2">
        <w:rPr>
          <w:rFonts w:ascii="Times New Roman" w:hAnsi="Times New Roman" w:cs="Times New Roman"/>
          <w:b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b/>
          <w:kern w:val="26"/>
          <w:sz w:val="27"/>
          <w:szCs w:val="27"/>
        </w:rPr>
        <w:t>в которых они проживают вместе с несовершеннолетними</w:t>
      </w:r>
    </w:p>
    <w:p w:rsidR="0041109D" w:rsidRPr="00212CFE" w:rsidRDefault="0041109D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9A3806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В целях систематического обмена и уч</w:t>
      </w:r>
      <w:r w:rsidR="00A9543D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та информации о проживании детей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в таких семьях, а также организации с этими семьями ранней комплексной профилактической работы комиссии</w:t>
      </w:r>
      <w:r w:rsidR="00A954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по делам несовершеннолетних и защите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A954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их прав 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муниципальных районов, муниципальных и городских округов (район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t>а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 xml:space="preserve">в городе, поселении) </w:t>
      </w:r>
      <w:r w:rsidR="00A9543D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Красноярского края 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(далее – муниципальные комиссии)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определяют порядок предоставления органами и учреждениями системы профилактики соответствующих сведений пут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 вынесения соответствующего постановления. </w:t>
      </w:r>
      <w:proofErr w:type="gramEnd"/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Рекомендуется определить незамедлительный порядок сообщения органами системы профилактики в муниципальные комиссии о выявлении такой семьи.</w:t>
      </w:r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Выявление субъектами системы профилактики лиц с указанной категорией </w:t>
      </w: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судимости</w:t>
      </w:r>
      <w:proofErr w:type="gramEnd"/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возможно осуществлять через органы уголовно-исполнительной инспекции, органы внутренних дел, системы образования, социальной защиты населения, здравоохранения, а также органы опеки и попечительства.</w:t>
      </w:r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Образовательные организации,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обладая достоверными сведениями о лицах, проживающих с несовершеннолетними, выявляют их пут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м непосредственного общения с обучающимися, их родителями.</w:t>
      </w:r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Краевые учреждения социального обслуживания семей и детей, органы опеки,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выявляют указанные категории в ходе межведомственных рейдов, обследований условий проживания семей несовершеннолетних, а также в ходе проведения бесед с населением (соседями, знакомыми, родственниками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таких семей).</w:t>
      </w:r>
    </w:p>
    <w:p w:rsidR="00AA73F0" w:rsidRPr="00212CFE" w:rsidRDefault="00F04AEC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Сотрудники подразделений по делам несовершеннолетних, участковые уполномоченные полиции и инспектора, осуществляющие административный надзор</w:t>
      </w:r>
      <w:r w:rsidRPr="00212CFE">
        <w:rPr>
          <w:rFonts w:ascii="Times New Roman" w:hAnsi="Times New Roman" w:cs="Times New Roman"/>
          <w:kern w:val="26"/>
          <w:sz w:val="27"/>
          <w:szCs w:val="27"/>
          <w:u w:val="single"/>
        </w:rPr>
        <w:t>,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выявляют указанные категории семей в ходе профилактических рейдов, обследования условий проживания семей несовершеннолетних, а также в ходе доверительных бесед с населением (соседями, знакомыми, родственниками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таких семей), по информации, поступившей из исправительных учреждений ГУФСИН России по Красноярскому краю, ФКУ УИИ ГУФСИН России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Красноярскому краю.</w:t>
      </w:r>
      <w:proofErr w:type="gramEnd"/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Уголовно-исполнительные инспекции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выявляют таких лиц при ведении уч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та осужд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нных к наказаниям, не связанным с изоляцией от общества, условно-досрочно освобожд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нных лиц, а также лиц, в отношении которых установлен административный надзор.</w:t>
      </w:r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Учреждения здравоохранения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выявляют указанные категории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при проведении профилактических медицинских осмотров несовершеннолетних, осуществлении медицинского патронажа, при посещении родителями совместно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 несовершеннолетними детьми врачей, а также при осуществлении контроля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за выполнением родителями медицинских рекомендаций.</w:t>
      </w:r>
    </w:p>
    <w:p w:rsidR="00AA73F0" w:rsidRPr="00212CFE" w:rsidRDefault="00AA73F0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Выявление подобных семей также возможно </w:t>
      </w:r>
      <w:r w:rsidRPr="00212CFE">
        <w:rPr>
          <w:rFonts w:ascii="Times New Roman" w:hAnsi="Times New Roman" w:cs="Times New Roman"/>
          <w:i/>
          <w:kern w:val="26"/>
          <w:sz w:val="27"/>
          <w:szCs w:val="27"/>
          <w:u w:val="single"/>
        </w:rPr>
        <w:t>в рамках рассмотрения административных материалов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на заседаниях муниципальных комиссий,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при изучении круга общения как самого несовершеннолетнего, так и его родителей (законных представителей).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Также представляется целесообразным, в целях обеспечения единого подхода при проведении индивидуально профилактической работы с семьями указанной категории, принятие соответствующих порядков (алгоритмов действий) на муниципальном уровне либо закрепление каких-либо общих порядк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>ов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проведения данной работы через соответствующие постановления </w:t>
      </w:r>
      <w:r w:rsidR="009A380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муниципальных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комиссий.</w:t>
      </w:r>
    </w:p>
    <w:p w:rsidR="00AA73F0" w:rsidRPr="00212CFE" w:rsidRDefault="009D70B9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Примерный а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лгоритм действий субъектов системы профилактики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семей, в которых несовершеннолетние проживают с лицами, имеющими судимость за совершение особо тяжких преступлений против жизни, 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здоровья, половой свободы личности либо за совершение преступлений против половой неприкосновенности несовершеннолетних, включает в себя следующие этапы:</w:t>
      </w:r>
    </w:p>
    <w:p w:rsidR="00AA73F0" w:rsidRPr="00212CFE" w:rsidRDefault="00AA73F0" w:rsidP="006E51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Информирование 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муниципальной комиссии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субъект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>ом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системы профилактики о наличии на территории семьи указанной категории.</w:t>
      </w:r>
    </w:p>
    <w:p w:rsidR="00AA73F0" w:rsidRPr="00212CFE" w:rsidRDefault="00AA73F0" w:rsidP="006E51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Формирование межведомственной рабочей группы для работы с семь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й.</w:t>
      </w:r>
    </w:p>
    <w:p w:rsidR="00AA73F0" w:rsidRPr="00212CFE" w:rsidRDefault="00AA73F0" w:rsidP="006E51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Выезд межведомственной рабочей группы в семью в течение тр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х рабочих дней с целью проведения первичной диагностики ситуации в семье.</w:t>
      </w:r>
    </w:p>
    <w:p w:rsidR="00AA73F0" w:rsidRPr="00212CFE" w:rsidRDefault="00AA73F0" w:rsidP="006E51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Направление в течение пяти рабочих дней с момента посещения семьи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месту жительства специалистами межведомственной рабочей группы заключений по результатам обследования семьи в муниципальную комиссию.</w:t>
      </w:r>
    </w:p>
    <w:p w:rsidR="00AA73F0" w:rsidRPr="00212CFE" w:rsidRDefault="00AA73F0" w:rsidP="006E51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Рассмотрение заключений по результатам обследования семьи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на заседании муниципальной комиссии, по результатам которого выносится одно из решений: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 признании семьи находящейся в социально опасном положении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 организации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комплексной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индивидуальной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профилактической работы с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семьёй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;</w:t>
      </w:r>
    </w:p>
    <w:p w:rsidR="006E51FC" w:rsidRPr="00212CFE" w:rsidRDefault="006E51FC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 об организации индивидуальной профилактической работы с семьёй одним или несколькими субъектами системы профилактики;</w:t>
      </w:r>
    </w:p>
    <w:p w:rsidR="006E51FC" w:rsidRPr="00212CFE" w:rsidRDefault="00AA73F0" w:rsidP="00F25AF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 нецелесообразности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признания семьи находящейся в социально опасном положении и организации комплексной</w:t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индивидуальной 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профилактической работы</w:t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или индивидуальной профилактической работы с семьёй одним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t>или несколькими субъектами системы профилактики</w:t>
      </w:r>
      <w:r w:rsidR="006E51FC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Тем не менее, целесообразно проведение следующих мероприятий с семь</w:t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й:</w:t>
      </w:r>
    </w:p>
    <w:p w:rsidR="00AA73F0" w:rsidRPr="00212CFE" w:rsidRDefault="00F25AF6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-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посещение семьи по месту жительства межведомственной комиссией один раз в квартал в целях контроля за положением детей в семье,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основаниям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пунктов 2, 3 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>ст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атьи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5 Федерального закона от 24.06.1999 №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>120-ФЗ «Об основах системы профилактики безнадзорности и правонарушений несовершеннолетних» и статьи 11 Закона Красноярского края от 31.10.2002 № 4-608 «О системе профилактики безнадзорности и правонарушений несовершеннолетних»;</w:t>
      </w:r>
      <w:proofErr w:type="gramEnd"/>
    </w:p>
    <w:p w:rsidR="00F25AF6" w:rsidRPr="00212CFE" w:rsidRDefault="00F25AF6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организация занятости несовершеннолетних в системе дополнительного образования и в социально значимых мероприятиях; </w:t>
      </w:r>
    </w:p>
    <w:p w:rsidR="00AA73F0" w:rsidRPr="00212CFE" w:rsidRDefault="00F25AF6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привлечение семьи к участию в социально значимых мероприятиях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>с целью е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ё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положительной социализации;</w:t>
      </w:r>
    </w:p>
    <w:p w:rsidR="00AA73F0" w:rsidRPr="00212CFE" w:rsidRDefault="00F25AF6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содействие в получении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семьёй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полагающихся социальных услуг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>в соответствии с Федеральным законом от 28.12.2013 № 442-ФЗ «Об основах социального обслуживания граждан в Российской Федерации»;</w:t>
      </w:r>
    </w:p>
    <w:p w:rsidR="00AA73F0" w:rsidRPr="00212CFE" w:rsidRDefault="00F25AF6" w:rsidP="00A9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- 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работа с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семьёй</w:t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(гражданином) отдельными субъектами системы профилактики (ФКУ УИИ ГУФСИН России по Красноярскому краю,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="00AA73F0" w:rsidRPr="00212CFE">
        <w:rPr>
          <w:rFonts w:ascii="Times New Roman" w:hAnsi="Times New Roman" w:cs="Times New Roman"/>
          <w:kern w:val="26"/>
          <w:sz w:val="27"/>
          <w:szCs w:val="27"/>
        </w:rPr>
        <w:t>Центр занятости населения, учреждения системы здравоохранения и т.д.) в рамках соответствующих ведомственных полномочий.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>В случае выявления в семье признаков семейного неблагополучия субъектами системы профилактики информация об этом незамедлительно направляется в муниципальную комиссию.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Схематично </w:t>
      </w:r>
      <w:r w:rsidR="009D70B9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примерный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алгоритм действий представлен в приложении</w:t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F25AF6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к настоящим методическим рекомендациям.</w:t>
      </w:r>
    </w:p>
    <w:p w:rsidR="00AA73F0" w:rsidRPr="00212CFE" w:rsidRDefault="00AA73F0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Указанный </w:t>
      </w:r>
      <w:r w:rsidR="009D70B9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примерный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алгоритм действий рекомендуется применять </w:t>
      </w:r>
      <w:r w:rsidR="009D70B9" w:rsidRPr="00212CFE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семей указанной категории 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как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рамках уже проводимой индивидуальной профилактической работы, так и в отношении семей указанной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lastRenderedPageBreak/>
        <w:t>категории, которые попадали в поле зрения субъектов системы профилактики после 07.07.2022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, 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 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в отношении 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>которых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принято решение о нецелесообразности проведения 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индивидуальной 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>профилактической работы</w:t>
      </w:r>
      <w:r w:rsidR="00194E70">
        <w:rPr>
          <w:rFonts w:ascii="Times New Roman" w:hAnsi="Times New Roman" w:cs="Times New Roman"/>
          <w:kern w:val="26"/>
          <w:sz w:val="27"/>
          <w:szCs w:val="27"/>
        </w:rPr>
        <w:t xml:space="preserve"> (</w:t>
      </w:r>
      <w:r w:rsidR="00194E70" w:rsidRPr="00212CFE">
        <w:rPr>
          <w:rFonts w:ascii="Times New Roman" w:hAnsi="Times New Roman" w:cs="Times New Roman"/>
          <w:kern w:val="26"/>
          <w:sz w:val="27"/>
          <w:szCs w:val="27"/>
        </w:rPr>
        <w:t xml:space="preserve">посещение семьи </w:t>
      </w:r>
      <w:r w:rsidR="00194E70">
        <w:rPr>
          <w:rFonts w:ascii="Times New Roman" w:hAnsi="Times New Roman" w:cs="Times New Roman"/>
          <w:kern w:val="26"/>
          <w:sz w:val="27"/>
          <w:szCs w:val="27"/>
        </w:rPr>
        <w:br/>
      </w:r>
      <w:r w:rsidR="00194E70" w:rsidRPr="00212CFE">
        <w:rPr>
          <w:rFonts w:ascii="Times New Roman" w:hAnsi="Times New Roman" w:cs="Times New Roman"/>
          <w:kern w:val="26"/>
          <w:sz w:val="27"/>
          <w:szCs w:val="27"/>
        </w:rPr>
        <w:t>по месту жительства межведомственной комиссией один раз в квартал в целях контроля за положением детей в семье</w:t>
      </w:r>
      <w:r w:rsidR="00194E70">
        <w:rPr>
          <w:rFonts w:ascii="Times New Roman" w:hAnsi="Times New Roman" w:cs="Times New Roman"/>
          <w:kern w:val="26"/>
          <w:sz w:val="27"/>
          <w:szCs w:val="27"/>
        </w:rPr>
        <w:t>)</w:t>
      </w:r>
      <w:r w:rsidR="008C1F76" w:rsidRPr="00212CFE">
        <w:rPr>
          <w:rFonts w:ascii="Times New Roman" w:hAnsi="Times New Roman" w:cs="Times New Roman"/>
          <w:kern w:val="26"/>
          <w:sz w:val="27"/>
          <w:szCs w:val="27"/>
        </w:rPr>
        <w:t>.</w:t>
      </w:r>
    </w:p>
    <w:p w:rsidR="00394FC3" w:rsidRPr="00212CFE" w:rsidRDefault="00394FC3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proofErr w:type="gramStart"/>
      <w:r w:rsidRPr="00212CFE">
        <w:rPr>
          <w:rFonts w:ascii="Times New Roman" w:hAnsi="Times New Roman" w:cs="Times New Roman"/>
          <w:kern w:val="26"/>
          <w:sz w:val="27"/>
          <w:szCs w:val="27"/>
        </w:rPr>
        <w:t>Порядком межведомственного взаимодействия органов и учреждений системы профилактики по выявлению детского и семейного неблагополучия, утверждённым постановлением Правительства Красноярского края от 02.10.2015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№ 516-п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>,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 xml:space="preserve"> задан алгоритм информационного обмена и порядок межведомственного взаимодействия субъектов системы профилактики безнадзорности</w:t>
      </w:r>
      <w:r w:rsidR="00BB4913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и правонарушений несовершеннолетних по выявляемым фактам детского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(семейного) неблагополучия, в том числе, сопряжённым с обеспечением мер</w:t>
      </w:r>
      <w:r w:rsidR="00212CFE" w:rsidRPr="00212CFE">
        <w:rPr>
          <w:rFonts w:ascii="Times New Roman" w:hAnsi="Times New Roman" w:cs="Times New Roman"/>
          <w:kern w:val="26"/>
          <w:sz w:val="27"/>
          <w:szCs w:val="27"/>
        </w:rPr>
        <w:t xml:space="preserve"> </w:t>
      </w:r>
      <w:r w:rsidR="00C4538B">
        <w:rPr>
          <w:rFonts w:ascii="Times New Roman" w:hAnsi="Times New Roman" w:cs="Times New Roman"/>
          <w:kern w:val="26"/>
          <w:sz w:val="27"/>
          <w:szCs w:val="27"/>
        </w:rPr>
        <w:br/>
      </w:r>
      <w:r w:rsidRPr="00212CFE">
        <w:rPr>
          <w:rFonts w:ascii="Times New Roman" w:hAnsi="Times New Roman" w:cs="Times New Roman"/>
          <w:kern w:val="26"/>
          <w:sz w:val="27"/>
          <w:szCs w:val="27"/>
        </w:rPr>
        <w:t>по защите жизни и здоровья детей, восстановлению их нарушенных прав.</w:t>
      </w:r>
      <w:proofErr w:type="gramEnd"/>
    </w:p>
    <w:p w:rsidR="00EF513B" w:rsidRDefault="00EF513B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C6164B" w:rsidRDefault="00C6164B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C6164B" w:rsidRDefault="00C6164B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</w:p>
    <w:p w:rsidR="00C6164B" w:rsidRDefault="00C6164B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  <w:sectPr w:rsidR="00C6164B" w:rsidSect="0077765D">
          <w:headerReference w:type="default" r:id="rId30"/>
          <w:pgSz w:w="11906" w:h="16838" w:code="9"/>
          <w:pgMar w:top="851" w:right="851" w:bottom="851" w:left="1418" w:header="397" w:footer="397" w:gutter="0"/>
          <w:cols w:space="720"/>
          <w:noEndnote/>
          <w:titlePg/>
          <w:docGrid w:linePitch="299"/>
        </w:sectPr>
      </w:pPr>
    </w:p>
    <w:p w:rsidR="00C6164B" w:rsidRDefault="00C6164B" w:rsidP="00C6164B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727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Pr="002D5A02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5A02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 о</w:t>
      </w:r>
      <w:r w:rsidRPr="002D5A02">
        <w:rPr>
          <w:rFonts w:ascii="Times New Roman" w:hAnsi="Times New Roman" w:cs="Times New Roman"/>
          <w:sz w:val="24"/>
          <w:szCs w:val="24"/>
        </w:rPr>
        <w:t>б организации межведомственного взаимодействия,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A02">
        <w:rPr>
          <w:rFonts w:ascii="Times New Roman" w:hAnsi="Times New Roman" w:cs="Times New Roman"/>
          <w:sz w:val="24"/>
          <w:szCs w:val="24"/>
        </w:rPr>
        <w:t>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несовершеннолетних.</w:t>
      </w:r>
    </w:p>
    <w:p w:rsidR="00C6164B" w:rsidRDefault="00C6164B" w:rsidP="00C6164B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6164B" w:rsidRPr="001727DD" w:rsidRDefault="00C6164B" w:rsidP="00C61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2A2B1" wp14:editId="5D383A97">
                <wp:simplePos x="0" y="0"/>
                <wp:positionH relativeFrom="column">
                  <wp:posOffset>3175</wp:posOffset>
                </wp:positionH>
                <wp:positionV relativeFrom="paragraph">
                  <wp:posOffset>61264</wp:posOffset>
                </wp:positionV>
                <wp:extent cx="2562225" cy="1781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783B86" w:rsidRDefault="00C6164B" w:rsidP="00C6164B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A02"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субъектом либо учреждением системы профилактики муниципальную комиссию о семье,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D5A02">
                              <w:rPr>
                                <w:rFonts w:ascii="Times New Roman" w:hAnsi="Times New Roman" w:cs="Times New Roman"/>
                              </w:rPr>
                              <w:t xml:space="preserve">где несовершеннолетние проживают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D5A02">
                              <w:rPr>
                                <w:rFonts w:ascii="Times New Roman" w:hAnsi="Times New Roman" w:cs="Times New Roman"/>
                              </w:rPr>
                              <w:t>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</w:t>
                            </w:r>
                            <w:r w:rsidRPr="002D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.25pt;margin-top:4.8pt;width:201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" fillcolor="window" strokecolor="windowText" strokeweight="2pt">
                <v:textbox>
                  <w:txbxContent>
                    <w:p w:rsidR="00C6164B" w:rsidRPr="00783B86" w:rsidRDefault="00C6164B" w:rsidP="00C6164B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2D5A02">
                        <w:rPr>
                          <w:rFonts w:ascii="Times New Roman" w:hAnsi="Times New Roman" w:cs="Times New Roman"/>
                        </w:rPr>
                        <w:t xml:space="preserve">Информирование субъектом либо учреждением системы профилактики муниципальную комиссию о семье,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D5A02">
                        <w:rPr>
                          <w:rFonts w:ascii="Times New Roman" w:hAnsi="Times New Roman" w:cs="Times New Roman"/>
                        </w:rPr>
                        <w:t xml:space="preserve">где несовершеннолетние проживают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D5A02">
                        <w:rPr>
                          <w:rFonts w:ascii="Times New Roman" w:hAnsi="Times New Roman" w:cs="Times New Roman"/>
                        </w:rPr>
                        <w:t>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</w:t>
                      </w:r>
                      <w:r w:rsidRPr="002D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11536" wp14:editId="48376CB1">
                <wp:simplePos x="0" y="0"/>
                <wp:positionH relativeFrom="column">
                  <wp:posOffset>3051810</wp:posOffset>
                </wp:positionH>
                <wp:positionV relativeFrom="paragraph">
                  <wp:posOffset>66675</wp:posOffset>
                </wp:positionV>
                <wp:extent cx="1666875" cy="1390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C6164B" w:rsidRDefault="00C6164B" w:rsidP="00C6164B">
                            <w:pPr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3B86">
                              <w:rPr>
                                <w:rFonts w:ascii="Times New Roman" w:hAnsi="Times New Roman" w:cs="Times New Roman"/>
                              </w:rPr>
                              <w:t>Формирование межведомственной рабочей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40.3pt;margin-top:5.25pt;width:131.2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" fillcolor="window" strokecolor="windowText" strokeweight="2pt">
                <v:textbox>
                  <w:txbxContent>
                    <w:p w:rsidR="00C6164B" w:rsidRPr="00C6164B" w:rsidRDefault="00C6164B" w:rsidP="00C6164B">
                      <w:pPr>
                        <w:spacing w:after="0"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3B86">
                        <w:rPr>
                          <w:rFonts w:ascii="Times New Roman" w:hAnsi="Times New Roman" w:cs="Times New Roman"/>
                        </w:rPr>
                        <w:t>Формирование межведомственной рабочей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1A55C" wp14:editId="044172D9">
                <wp:simplePos x="0" y="0"/>
                <wp:positionH relativeFrom="column">
                  <wp:posOffset>7633335</wp:posOffset>
                </wp:positionH>
                <wp:positionV relativeFrom="paragraph">
                  <wp:posOffset>66675</wp:posOffset>
                </wp:positionV>
                <wp:extent cx="2038350" cy="1390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CA75D0" w:rsidRDefault="00C6164B" w:rsidP="00C6164B">
                            <w:pPr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Направление заключений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в</w:t>
                            </w:r>
                            <w:r w:rsidRPr="00CA75D0">
                              <w:rPr>
                                <w:rFonts w:ascii="Times New Roman" w:hAnsi="Times New Roman" w:cs="Times New Roman"/>
                              </w:rPr>
                              <w:t xml:space="preserve"> течение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CA75D0">
                              <w:rPr>
                                <w:rFonts w:ascii="Times New Roman" w:hAnsi="Times New Roman" w:cs="Times New Roman"/>
                              </w:rPr>
                              <w:t xml:space="preserve"> рабочих дней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A75D0">
                              <w:rPr>
                                <w:rFonts w:ascii="Times New Roman" w:hAnsi="Times New Roman" w:cs="Times New Roman"/>
                              </w:rPr>
                              <w:t xml:space="preserve">с момента посещения семьи по месту жительства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специалистами п</w:t>
                            </w:r>
                            <w:r w:rsidRPr="00CA75D0">
                              <w:rPr>
                                <w:rFonts w:ascii="Times New Roman" w:hAnsi="Times New Roman" w:cs="Times New Roman"/>
                              </w:rPr>
                              <w:t xml:space="preserve">о результатам обследования семьи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муниципальную комиссию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601.05pt;margin-top:5.25pt;width:160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" fillcolor="window" strokecolor="windowText" strokeweight="2pt">
                <v:textbox>
                  <w:txbxContent>
                    <w:p w:rsidR="00C6164B" w:rsidRPr="00CA75D0" w:rsidRDefault="00C6164B" w:rsidP="00C6164B">
                      <w:pPr>
                        <w:spacing w:after="0"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Направление заключений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в</w:t>
                      </w:r>
                      <w:r w:rsidRPr="00CA75D0">
                        <w:rPr>
                          <w:rFonts w:ascii="Times New Roman" w:hAnsi="Times New Roman" w:cs="Times New Roman"/>
                        </w:rPr>
                        <w:t xml:space="preserve"> течение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CA75D0">
                        <w:rPr>
                          <w:rFonts w:ascii="Times New Roman" w:hAnsi="Times New Roman" w:cs="Times New Roman"/>
                        </w:rPr>
                        <w:t xml:space="preserve"> рабочих дней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A75D0">
                        <w:rPr>
                          <w:rFonts w:ascii="Times New Roman" w:hAnsi="Times New Roman" w:cs="Times New Roman"/>
                        </w:rPr>
                        <w:t xml:space="preserve">с момента посещения семьи по месту жительства </w:t>
                      </w:r>
                      <w:r>
                        <w:rPr>
                          <w:rFonts w:ascii="Times New Roman" w:hAnsi="Times New Roman" w:cs="Times New Roman"/>
                        </w:rPr>
                        <w:t>специалистами п</w:t>
                      </w:r>
                      <w:r w:rsidRPr="00CA75D0">
                        <w:rPr>
                          <w:rFonts w:ascii="Times New Roman" w:hAnsi="Times New Roman" w:cs="Times New Roman"/>
                        </w:rPr>
                        <w:t xml:space="preserve">о результатам обследования семьи в </w:t>
                      </w:r>
                      <w:r>
                        <w:rPr>
                          <w:rFonts w:ascii="Times New Roman" w:hAnsi="Times New Roman" w:cs="Times New Roman"/>
                        </w:rPr>
                        <w:t>муниципальную комиссию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99B1" wp14:editId="6617F13E">
                <wp:simplePos x="0" y="0"/>
                <wp:positionH relativeFrom="column">
                  <wp:posOffset>5223510</wp:posOffset>
                </wp:positionH>
                <wp:positionV relativeFrom="paragraph">
                  <wp:posOffset>66675</wp:posOffset>
                </wp:positionV>
                <wp:extent cx="1809750" cy="1390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197F6F" w:rsidRDefault="00C6164B" w:rsidP="00C6164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197F6F">
                              <w:rPr>
                                <w:rFonts w:ascii="Times New Roman" w:hAnsi="Times New Roman" w:cs="Times New Roman"/>
                              </w:rPr>
                              <w:t>ыезд в семью межведомственной рабочей группы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течение 3-х рабочих дней с целью первичной диагностики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411.3pt;margin-top:5.25pt;width:142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" fillcolor="window" strokecolor="windowText" strokeweight="2pt">
                <v:textbox>
                  <w:txbxContent>
                    <w:p w:rsidR="00C6164B" w:rsidRPr="00197F6F" w:rsidRDefault="00C6164B" w:rsidP="00C6164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197F6F">
                        <w:rPr>
                          <w:rFonts w:ascii="Times New Roman" w:hAnsi="Times New Roman" w:cs="Times New Roman"/>
                        </w:rPr>
                        <w:t>ыезд в семью межведомственной рабочей группы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течение 3-х рабочих дней с целью первичной диагностики семьи</w:t>
                      </w:r>
                    </w:p>
                  </w:txbxContent>
                </v:textbox>
              </v:rect>
            </w:pict>
          </mc:Fallback>
        </mc:AlternateContent>
      </w:r>
    </w:p>
    <w:p w:rsidR="00C6164B" w:rsidRDefault="00C6164B" w:rsidP="00C616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AD75D" wp14:editId="6A3501EB">
                <wp:simplePos x="0" y="0"/>
                <wp:positionH relativeFrom="column">
                  <wp:posOffset>5223510</wp:posOffset>
                </wp:positionH>
                <wp:positionV relativeFrom="paragraph">
                  <wp:posOffset>1056640</wp:posOffset>
                </wp:positionV>
                <wp:extent cx="2362200" cy="476250"/>
                <wp:effectExtent l="38100" t="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11.3pt;margin-top:83.2pt;width:186pt;height:3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78D3C" wp14:editId="6711E9BF">
                <wp:simplePos x="0" y="0"/>
                <wp:positionH relativeFrom="column">
                  <wp:posOffset>937260</wp:posOffset>
                </wp:positionH>
                <wp:positionV relativeFrom="paragraph">
                  <wp:posOffset>1576070</wp:posOffset>
                </wp:positionV>
                <wp:extent cx="8058150" cy="4000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2D5A02" w:rsidRDefault="00C6164B" w:rsidP="00C6164B">
                            <w:pPr>
                              <w:ind w:left="99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заключени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й </w:t>
                            </w:r>
                            <w:r w:rsidRPr="002D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результатам обследования семьи на заседании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73.8pt;margin-top:124.1pt;width:63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" fillcolor="window" strokecolor="windowText" strokeweight="2pt">
                <v:textbox>
                  <w:txbxContent>
                    <w:p w:rsidR="00C6164B" w:rsidRPr="002D5A02" w:rsidRDefault="00C6164B" w:rsidP="00C6164B">
                      <w:pPr>
                        <w:ind w:left="99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заключени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й </w:t>
                      </w:r>
                      <w:r w:rsidRPr="002D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результатам обследования семьи на </w:t>
                      </w:r>
                      <w:proofErr w:type="gramStart"/>
                      <w:r w:rsidRPr="002D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заседании</w:t>
                      </w:r>
                      <w:proofErr w:type="gramEnd"/>
                      <w:r w:rsidRPr="002D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13202" wp14:editId="2128469A">
                <wp:simplePos x="0" y="0"/>
                <wp:positionH relativeFrom="column">
                  <wp:posOffset>2651760</wp:posOffset>
                </wp:positionH>
                <wp:positionV relativeFrom="paragraph">
                  <wp:posOffset>447040</wp:posOffset>
                </wp:positionV>
                <wp:extent cx="3524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8.8pt;margin-top:35.2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4D8D" wp14:editId="4890D843">
                <wp:simplePos x="0" y="0"/>
                <wp:positionH relativeFrom="column">
                  <wp:posOffset>7166610</wp:posOffset>
                </wp:positionH>
                <wp:positionV relativeFrom="paragraph">
                  <wp:posOffset>418465</wp:posOffset>
                </wp:positionV>
                <wp:extent cx="41910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64.3pt;margin-top:32.95pt;width:3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56B76" wp14:editId="6BB887FF">
                <wp:simplePos x="0" y="0"/>
                <wp:positionH relativeFrom="column">
                  <wp:posOffset>4813935</wp:posOffset>
                </wp:positionH>
                <wp:positionV relativeFrom="paragraph">
                  <wp:posOffset>443230</wp:posOffset>
                </wp:positionV>
                <wp:extent cx="352425" cy="0"/>
                <wp:effectExtent l="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9.05pt;margin-top:34.9pt;width:27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644B0" wp14:editId="1FC5E1F1">
                <wp:simplePos x="0" y="0"/>
                <wp:positionH relativeFrom="column">
                  <wp:posOffset>1775460</wp:posOffset>
                </wp:positionH>
                <wp:positionV relativeFrom="paragraph">
                  <wp:posOffset>2014855</wp:posOffset>
                </wp:positionV>
                <wp:extent cx="1019175" cy="561975"/>
                <wp:effectExtent l="38100" t="0" r="285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9.8pt;margin-top:158.65pt;width:80.25pt;height:4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99167" wp14:editId="23CBCE66">
                <wp:simplePos x="0" y="0"/>
                <wp:positionH relativeFrom="column">
                  <wp:posOffset>5080635</wp:posOffset>
                </wp:positionH>
                <wp:positionV relativeFrom="paragraph">
                  <wp:posOffset>2014220</wp:posOffset>
                </wp:positionV>
                <wp:extent cx="752475" cy="161925"/>
                <wp:effectExtent l="0" t="0" r="8572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00.05pt;margin-top:158.6pt;width:59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</w:p>
    <w:p w:rsidR="00C6164B" w:rsidRPr="00212CFE" w:rsidRDefault="0053174A" w:rsidP="00A9543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6E600" wp14:editId="64E274A7">
                <wp:simplePos x="0" y="0"/>
                <wp:positionH relativeFrom="column">
                  <wp:posOffset>-198451</wp:posOffset>
                </wp:positionH>
                <wp:positionV relativeFrom="paragraph">
                  <wp:posOffset>2342515</wp:posOffset>
                </wp:positionV>
                <wp:extent cx="2933700" cy="1296035"/>
                <wp:effectExtent l="0" t="0" r="1905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Default="00C6164B" w:rsidP="00C6164B">
                            <w:pPr>
                              <w:jc w:val="both"/>
                            </w:pPr>
                            <w:r w:rsidRPr="00713362">
                              <w:rPr>
                                <w:rFonts w:ascii="Times New Roman" w:hAnsi="Times New Roman" w:cs="Times New Roman"/>
                              </w:rPr>
                              <w:t xml:space="preserve">Принятие решения о целесообразности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признания </w:t>
                            </w:r>
                            <w:r w:rsidRPr="00713362">
                              <w:rPr>
                                <w:rFonts w:ascii="Times New Roman" w:hAnsi="Times New Roman" w:cs="Times New Roman"/>
                              </w:rPr>
                              <w:t xml:space="preserve">семьи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находящейся в социально опасном положении и организация индивидуальной профилактической работы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с семьёй, согласно методическим рекомендациям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-15.65pt;margin-top:184.45pt;width:231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" fillcolor="window" strokecolor="windowText" strokeweight="2pt">
                <v:textbox>
                  <w:txbxContent>
                    <w:p w:rsidR="00C6164B" w:rsidRDefault="00C6164B" w:rsidP="00C6164B">
                      <w:pPr>
                        <w:jc w:val="both"/>
                      </w:pPr>
                      <w:r w:rsidRPr="00713362">
                        <w:rPr>
                          <w:rFonts w:ascii="Times New Roman" w:hAnsi="Times New Roman" w:cs="Times New Roman"/>
                        </w:rPr>
                        <w:t xml:space="preserve">Принятие решения о целесообразности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признания </w:t>
                      </w:r>
                      <w:r w:rsidRPr="00713362">
                        <w:rPr>
                          <w:rFonts w:ascii="Times New Roman" w:hAnsi="Times New Roman" w:cs="Times New Roman"/>
                        </w:rPr>
                        <w:t xml:space="preserve">семьи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находящейся в социально опасном положении и организация индивидуальной профилактической работы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с семьёй, согласно методическим рекомендациям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BC4B1" wp14:editId="00658DA0">
                <wp:simplePos x="0" y="0"/>
                <wp:positionH relativeFrom="column">
                  <wp:posOffset>2887014</wp:posOffset>
                </wp:positionH>
                <wp:positionV relativeFrom="paragraph">
                  <wp:posOffset>1896110</wp:posOffset>
                </wp:positionV>
                <wp:extent cx="6791325" cy="23907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64B" w:rsidRPr="00BF003A" w:rsidRDefault="00C6164B" w:rsidP="00C6164B">
                            <w:pPr>
                              <w:pStyle w:val="a4"/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Принятие решения о нецелесообразности признания семьи находящейся в социально опасном положении либо постановки семьи на внутриведомственный учёт.</w:t>
                            </w:r>
                          </w:p>
                          <w:p w:rsidR="00C6164B" w:rsidRPr="00BF003A" w:rsidRDefault="00C6164B" w:rsidP="00C6164B">
                            <w:pPr>
                              <w:pStyle w:val="a4"/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В этом случае, рекомендуемые мероприятия в отношении семьи:</w:t>
                            </w:r>
                          </w:p>
                          <w:p w:rsidR="00C6164B" w:rsidRPr="00BF003A" w:rsidRDefault="00C6164B" w:rsidP="00C6164B">
                            <w:pPr>
                              <w:pStyle w:val="a4"/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 xml:space="preserve">- посещение семьи по месту жительства межведомственной комиссией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 xml:space="preserve"> раз в квартал, с целью контроля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 xml:space="preserve">за положением детей в семье; </w:t>
                            </w:r>
                          </w:p>
                          <w:p w:rsidR="00C6164B" w:rsidRPr="00BF003A" w:rsidRDefault="00C6164B" w:rsidP="00C6164B">
                            <w:pPr>
                              <w:widowControl w:val="0"/>
                              <w:pBdr>
                                <w:bottom w:val="single" w:sz="4" w:space="30" w:color="FFFFFF"/>
                              </w:pBdr>
                              <w:tabs>
                                <w:tab w:val="left" w:pos="567"/>
                              </w:tabs>
                              <w:autoSpaceDE w:val="0"/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-организация занятости несовершеннолетних</w:t>
                            </w:r>
                            <w:r w:rsidRPr="00BF003A">
                              <w:t xml:space="preserve"> </w:t>
                            </w: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в системе дополнительного образования и</w:t>
                            </w:r>
                            <w:r w:rsidRPr="00BF003A">
                              <w:rPr>
                                <w:rFonts w:ascii="Times New Roman" w:eastAsia="Calibri" w:hAnsi="Times New Roman" w:cs="Times New Roman"/>
                              </w:rPr>
                              <w:t xml:space="preserve"> социально значимых мероприятиях. Привлечение семьи к участию в социально значимых мероприятиях с целью положительной социализации.</w:t>
                            </w:r>
                          </w:p>
                          <w:p w:rsidR="00C6164B" w:rsidRPr="00BF003A" w:rsidRDefault="00C6164B" w:rsidP="00C6164B">
                            <w:pPr>
                              <w:widowControl w:val="0"/>
                              <w:pBdr>
                                <w:bottom w:val="single" w:sz="4" w:space="30" w:color="FFFFFF"/>
                              </w:pBdr>
                              <w:tabs>
                                <w:tab w:val="left" w:pos="567"/>
                              </w:tabs>
                              <w:autoSpaceDE w:val="0"/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 xml:space="preserve">- содействие в получении семьёй полагающихся социальных услуг в соответствии с Федеральным законом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от 28.12.2013 № 442-ФЗ «Об основах социального обслуживания граждан в Российской Федерации»;</w:t>
                            </w:r>
                          </w:p>
                          <w:p w:rsidR="00C6164B" w:rsidRPr="00BF003A" w:rsidRDefault="00C6164B" w:rsidP="00C6164B">
                            <w:pPr>
                              <w:widowControl w:val="0"/>
                              <w:pBdr>
                                <w:bottom w:val="single" w:sz="4" w:space="30" w:color="FFFFFF"/>
                              </w:pBdr>
                              <w:tabs>
                                <w:tab w:val="left" w:pos="567"/>
                              </w:tabs>
                              <w:autoSpaceDE w:val="0"/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03A">
                              <w:rPr>
                                <w:rFonts w:ascii="Times New Roman" w:hAnsi="Times New Roman" w:cs="Times New Roman"/>
                              </w:rPr>
                              <w:t>- работа с семьёй (гражданином) отдельными субъектами системы профилактики в рамках ведомственных полномочий.</w:t>
                            </w:r>
                          </w:p>
                          <w:p w:rsidR="00C6164B" w:rsidRPr="00BF003A" w:rsidRDefault="00C6164B" w:rsidP="00C6164B">
                            <w:pPr>
                              <w:widowControl w:val="0"/>
                              <w:pBdr>
                                <w:bottom w:val="single" w:sz="4" w:space="30" w:color="FFFFFF"/>
                              </w:pBdr>
                              <w:tabs>
                                <w:tab w:val="left" w:pos="567"/>
                              </w:tabs>
                              <w:autoSpaceDE w:val="0"/>
                              <w:spacing w:after="0" w:line="240" w:lineRule="atLeast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 </w:t>
                            </w:r>
                            <w:r w:rsidRPr="00BF00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случае выявления признаков семейного неблагополучия информация направляется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BF00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муниципальную комиссию </w:t>
                            </w:r>
                            <w:r w:rsidRPr="00BF003A">
                              <w:rPr>
                                <w:rFonts w:ascii="Times New Roman" w:hAnsi="Times New Roman" w:cs="Times New Roman"/>
                                <w:b/>
                              </w:rPr>
                              <w:t>незамедлительно.</w:t>
                            </w:r>
                          </w:p>
                          <w:p w:rsidR="00C6164B" w:rsidRDefault="00C6164B" w:rsidP="00C61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27.3pt;margin-top:149.3pt;width:534.7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" fillcolor="window" strokecolor="windowText" strokeweight="2pt">
                <v:textbox>
                  <w:txbxContent>
                    <w:p w:rsidR="00C6164B" w:rsidRPr="00BF003A" w:rsidRDefault="00C6164B" w:rsidP="00C6164B">
                      <w:pPr>
                        <w:pStyle w:val="a4"/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>Принятие решения о нецелесообразности признания семьи находящейся в социально опасном положении либо постановки семьи на внутриведомственный учёт.</w:t>
                      </w:r>
                    </w:p>
                    <w:p w:rsidR="00C6164B" w:rsidRPr="00BF003A" w:rsidRDefault="00C6164B" w:rsidP="00C6164B">
                      <w:pPr>
                        <w:pStyle w:val="a4"/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>В этом случае, рекомендуемые мероприятия в отношении семьи:</w:t>
                      </w:r>
                    </w:p>
                    <w:p w:rsidR="00C6164B" w:rsidRPr="00BF003A" w:rsidRDefault="00C6164B" w:rsidP="00C6164B">
                      <w:pPr>
                        <w:pStyle w:val="a4"/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 xml:space="preserve">- посещение семьи по месту жительства межведомственной комиссией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003A">
                        <w:rPr>
                          <w:rFonts w:ascii="Times New Roman" w:hAnsi="Times New Roman" w:cs="Times New Roman"/>
                        </w:rPr>
                        <w:t xml:space="preserve"> раз в квартал, с целью контроля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F003A">
                        <w:rPr>
                          <w:rFonts w:ascii="Times New Roman" w:hAnsi="Times New Roman" w:cs="Times New Roman"/>
                        </w:rPr>
                        <w:t xml:space="preserve">за положением детей в семье; </w:t>
                      </w:r>
                    </w:p>
                    <w:p w:rsidR="00C6164B" w:rsidRPr="00BF003A" w:rsidRDefault="00C6164B" w:rsidP="00C6164B">
                      <w:pPr>
                        <w:widowControl w:val="0"/>
                        <w:pBdr>
                          <w:bottom w:val="single" w:sz="4" w:space="30" w:color="FFFFFF"/>
                        </w:pBdr>
                        <w:tabs>
                          <w:tab w:val="left" w:pos="567"/>
                        </w:tabs>
                        <w:autoSpaceDE w:val="0"/>
                        <w:spacing w:after="0" w:line="240" w:lineRule="atLeast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>-организация занятости несовершеннолетних</w:t>
                      </w:r>
                      <w:r w:rsidRPr="00BF003A">
                        <w:t xml:space="preserve"> </w:t>
                      </w:r>
                      <w:r w:rsidRPr="00BF003A">
                        <w:rPr>
                          <w:rFonts w:ascii="Times New Roman" w:hAnsi="Times New Roman" w:cs="Times New Roman"/>
                        </w:rPr>
                        <w:t>в системе дополнительного образования и</w:t>
                      </w:r>
                      <w:r w:rsidRPr="00BF003A">
                        <w:rPr>
                          <w:rFonts w:ascii="Times New Roman" w:eastAsia="Calibri" w:hAnsi="Times New Roman" w:cs="Times New Roman"/>
                        </w:rPr>
                        <w:t xml:space="preserve"> социально значимых мероприятиях. Привлечение семьи к участию в социально значимых мероприятиях с целью положительной социализации.</w:t>
                      </w:r>
                    </w:p>
                    <w:p w:rsidR="00C6164B" w:rsidRPr="00BF003A" w:rsidRDefault="00C6164B" w:rsidP="00C6164B">
                      <w:pPr>
                        <w:widowControl w:val="0"/>
                        <w:pBdr>
                          <w:bottom w:val="single" w:sz="4" w:space="30" w:color="FFFFFF"/>
                        </w:pBdr>
                        <w:tabs>
                          <w:tab w:val="left" w:pos="567"/>
                        </w:tabs>
                        <w:autoSpaceDE w:val="0"/>
                        <w:spacing w:after="0"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 xml:space="preserve">- содействие в получении семьёй полагающихся социальных услуг в соответствии с Федеральным законом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F003A">
                        <w:rPr>
                          <w:rFonts w:ascii="Times New Roman" w:hAnsi="Times New Roman" w:cs="Times New Roman"/>
                        </w:rPr>
                        <w:t>от 28.12.2013 № 442-ФЗ «Об основах социального обслуживания граждан в Российской Федерации»;</w:t>
                      </w:r>
                    </w:p>
                    <w:p w:rsidR="00C6164B" w:rsidRPr="00BF003A" w:rsidRDefault="00C6164B" w:rsidP="00C6164B">
                      <w:pPr>
                        <w:widowControl w:val="0"/>
                        <w:pBdr>
                          <w:bottom w:val="single" w:sz="4" w:space="30" w:color="FFFFFF"/>
                        </w:pBdr>
                        <w:tabs>
                          <w:tab w:val="left" w:pos="567"/>
                        </w:tabs>
                        <w:autoSpaceDE w:val="0"/>
                        <w:spacing w:after="0"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F003A">
                        <w:rPr>
                          <w:rFonts w:ascii="Times New Roman" w:hAnsi="Times New Roman" w:cs="Times New Roman"/>
                        </w:rPr>
                        <w:t>- работа с семьёй (гражданином) отдельными субъектами системы профилактики в рамках ведомственных полномочий.</w:t>
                      </w:r>
                    </w:p>
                    <w:p w:rsidR="00C6164B" w:rsidRPr="00BF003A" w:rsidRDefault="00C6164B" w:rsidP="00C6164B">
                      <w:pPr>
                        <w:widowControl w:val="0"/>
                        <w:pBdr>
                          <w:bottom w:val="single" w:sz="4" w:space="30" w:color="FFFFFF"/>
                        </w:pBdr>
                        <w:tabs>
                          <w:tab w:val="left" w:pos="567"/>
                        </w:tabs>
                        <w:autoSpaceDE w:val="0"/>
                        <w:spacing w:after="0" w:line="240" w:lineRule="atLeast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В </w:t>
                      </w:r>
                      <w:r w:rsidRPr="00BF003A">
                        <w:rPr>
                          <w:rFonts w:ascii="Times New Roman" w:hAnsi="Times New Roman" w:cs="Times New Roman"/>
                          <w:b/>
                        </w:rPr>
                        <w:t xml:space="preserve">случае выявления признаков семейного неблагополучия информация направляется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BF003A">
                        <w:rPr>
                          <w:rFonts w:ascii="Times New Roman" w:hAnsi="Times New Roman" w:cs="Times New Roman"/>
                          <w:b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муниципальную комиссию </w:t>
                      </w:r>
                      <w:r w:rsidRPr="00BF003A">
                        <w:rPr>
                          <w:rFonts w:ascii="Times New Roman" w:hAnsi="Times New Roman" w:cs="Times New Roman"/>
                          <w:b/>
                        </w:rPr>
                        <w:t>незамедлительно.</w:t>
                      </w:r>
                    </w:p>
                    <w:p w:rsidR="00C6164B" w:rsidRDefault="00C6164B" w:rsidP="00C61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164B" w:rsidRPr="00212CFE" w:rsidSect="002D5A0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61" w:rsidRDefault="00266261" w:rsidP="00D57F55">
      <w:pPr>
        <w:spacing w:after="0" w:line="240" w:lineRule="auto"/>
      </w:pPr>
      <w:r>
        <w:separator/>
      </w:r>
    </w:p>
  </w:endnote>
  <w:endnote w:type="continuationSeparator" w:id="0">
    <w:p w:rsidR="00266261" w:rsidRDefault="00266261" w:rsidP="00D5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61" w:rsidRDefault="00266261" w:rsidP="00D57F55">
      <w:pPr>
        <w:spacing w:after="0" w:line="240" w:lineRule="auto"/>
      </w:pPr>
      <w:r>
        <w:separator/>
      </w:r>
    </w:p>
  </w:footnote>
  <w:footnote w:type="continuationSeparator" w:id="0">
    <w:p w:rsidR="00266261" w:rsidRDefault="00266261" w:rsidP="00D5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219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6261" w:rsidRPr="0077765D" w:rsidRDefault="00266261" w:rsidP="007776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6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6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6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4E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776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3A" w:rsidRDefault="004F24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BA1"/>
    <w:multiLevelType w:val="hybridMultilevel"/>
    <w:tmpl w:val="69B00E8C"/>
    <w:lvl w:ilvl="0" w:tplc="629EA2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7C632D"/>
    <w:multiLevelType w:val="hybridMultilevel"/>
    <w:tmpl w:val="93DE2DC2"/>
    <w:lvl w:ilvl="0" w:tplc="A6BA9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6195F"/>
    <w:multiLevelType w:val="hybridMultilevel"/>
    <w:tmpl w:val="304AE20E"/>
    <w:lvl w:ilvl="0" w:tplc="5F5CC4B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45521D4"/>
    <w:multiLevelType w:val="hybridMultilevel"/>
    <w:tmpl w:val="460A5424"/>
    <w:lvl w:ilvl="0" w:tplc="F8CEA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47825"/>
    <w:multiLevelType w:val="hybridMultilevel"/>
    <w:tmpl w:val="5808A5B8"/>
    <w:lvl w:ilvl="0" w:tplc="651A0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44"/>
    <w:rsid w:val="00006213"/>
    <w:rsid w:val="00017BA8"/>
    <w:rsid w:val="00042733"/>
    <w:rsid w:val="00066D2A"/>
    <w:rsid w:val="000938E4"/>
    <w:rsid w:val="000B4DBB"/>
    <w:rsid w:val="000C68A3"/>
    <w:rsid w:val="000E3381"/>
    <w:rsid w:val="000F4A58"/>
    <w:rsid w:val="00113A75"/>
    <w:rsid w:val="00144174"/>
    <w:rsid w:val="00150044"/>
    <w:rsid w:val="00152260"/>
    <w:rsid w:val="001922B1"/>
    <w:rsid w:val="00194E70"/>
    <w:rsid w:val="001954CA"/>
    <w:rsid w:val="001B34A1"/>
    <w:rsid w:val="001C1216"/>
    <w:rsid w:val="001F1291"/>
    <w:rsid w:val="00205DD6"/>
    <w:rsid w:val="00212CFE"/>
    <w:rsid w:val="00234019"/>
    <w:rsid w:val="00245B38"/>
    <w:rsid w:val="00266261"/>
    <w:rsid w:val="002930F8"/>
    <w:rsid w:val="0029454C"/>
    <w:rsid w:val="002A5234"/>
    <w:rsid w:val="002D20D7"/>
    <w:rsid w:val="0030460A"/>
    <w:rsid w:val="003406F9"/>
    <w:rsid w:val="003428D6"/>
    <w:rsid w:val="003642E2"/>
    <w:rsid w:val="00380F9D"/>
    <w:rsid w:val="0038439A"/>
    <w:rsid w:val="00387355"/>
    <w:rsid w:val="00394FC3"/>
    <w:rsid w:val="0039787D"/>
    <w:rsid w:val="003B55CB"/>
    <w:rsid w:val="003F6612"/>
    <w:rsid w:val="0041109D"/>
    <w:rsid w:val="00436EEB"/>
    <w:rsid w:val="00447C4A"/>
    <w:rsid w:val="00465230"/>
    <w:rsid w:val="00484FDE"/>
    <w:rsid w:val="004C0868"/>
    <w:rsid w:val="004D514F"/>
    <w:rsid w:val="004F24EE"/>
    <w:rsid w:val="005000ED"/>
    <w:rsid w:val="005013FB"/>
    <w:rsid w:val="0053174A"/>
    <w:rsid w:val="00537DE5"/>
    <w:rsid w:val="00554393"/>
    <w:rsid w:val="005924DC"/>
    <w:rsid w:val="005E7196"/>
    <w:rsid w:val="005F059F"/>
    <w:rsid w:val="00645392"/>
    <w:rsid w:val="0065041B"/>
    <w:rsid w:val="006545B5"/>
    <w:rsid w:val="006E51FC"/>
    <w:rsid w:val="00711396"/>
    <w:rsid w:val="00730150"/>
    <w:rsid w:val="007324B9"/>
    <w:rsid w:val="00747C79"/>
    <w:rsid w:val="0077765D"/>
    <w:rsid w:val="00783016"/>
    <w:rsid w:val="00797B64"/>
    <w:rsid w:val="007A5D47"/>
    <w:rsid w:val="007C18BA"/>
    <w:rsid w:val="007F1713"/>
    <w:rsid w:val="007F6B4A"/>
    <w:rsid w:val="00800CE2"/>
    <w:rsid w:val="00825448"/>
    <w:rsid w:val="00871325"/>
    <w:rsid w:val="00886257"/>
    <w:rsid w:val="008C1F76"/>
    <w:rsid w:val="008C67FB"/>
    <w:rsid w:val="008C6CFE"/>
    <w:rsid w:val="008F0F3D"/>
    <w:rsid w:val="008F70C0"/>
    <w:rsid w:val="009260F0"/>
    <w:rsid w:val="00927C51"/>
    <w:rsid w:val="00931CF7"/>
    <w:rsid w:val="0094157A"/>
    <w:rsid w:val="009553BD"/>
    <w:rsid w:val="009A3806"/>
    <w:rsid w:val="009C3744"/>
    <w:rsid w:val="009C7F6F"/>
    <w:rsid w:val="009D129A"/>
    <w:rsid w:val="009D70B9"/>
    <w:rsid w:val="009E6DBB"/>
    <w:rsid w:val="00A16DD7"/>
    <w:rsid w:val="00A25317"/>
    <w:rsid w:val="00A542B0"/>
    <w:rsid w:val="00A71EC6"/>
    <w:rsid w:val="00A9543D"/>
    <w:rsid w:val="00AA0E21"/>
    <w:rsid w:val="00AA73F0"/>
    <w:rsid w:val="00AD4E93"/>
    <w:rsid w:val="00AE559D"/>
    <w:rsid w:val="00B138F4"/>
    <w:rsid w:val="00B26262"/>
    <w:rsid w:val="00B308FA"/>
    <w:rsid w:val="00B3119D"/>
    <w:rsid w:val="00B50B97"/>
    <w:rsid w:val="00B77D0E"/>
    <w:rsid w:val="00B9084E"/>
    <w:rsid w:val="00BA5168"/>
    <w:rsid w:val="00BB3AAC"/>
    <w:rsid w:val="00BB4913"/>
    <w:rsid w:val="00BB5A70"/>
    <w:rsid w:val="00BF07C3"/>
    <w:rsid w:val="00C05439"/>
    <w:rsid w:val="00C226E6"/>
    <w:rsid w:val="00C333D4"/>
    <w:rsid w:val="00C40BB2"/>
    <w:rsid w:val="00C4538B"/>
    <w:rsid w:val="00C53287"/>
    <w:rsid w:val="00C6164B"/>
    <w:rsid w:val="00C6295D"/>
    <w:rsid w:val="00C72C89"/>
    <w:rsid w:val="00C828B2"/>
    <w:rsid w:val="00CA6B30"/>
    <w:rsid w:val="00CC0CED"/>
    <w:rsid w:val="00CC4ECD"/>
    <w:rsid w:val="00CD38E9"/>
    <w:rsid w:val="00CE064F"/>
    <w:rsid w:val="00D0509D"/>
    <w:rsid w:val="00D57F55"/>
    <w:rsid w:val="00D61918"/>
    <w:rsid w:val="00D66D34"/>
    <w:rsid w:val="00DD18FB"/>
    <w:rsid w:val="00DD32C5"/>
    <w:rsid w:val="00E215F5"/>
    <w:rsid w:val="00E6088F"/>
    <w:rsid w:val="00E668D9"/>
    <w:rsid w:val="00E67AAC"/>
    <w:rsid w:val="00E73DA1"/>
    <w:rsid w:val="00EB3B8C"/>
    <w:rsid w:val="00EC12FA"/>
    <w:rsid w:val="00ED3FB9"/>
    <w:rsid w:val="00EF513B"/>
    <w:rsid w:val="00EF5AD9"/>
    <w:rsid w:val="00F00CEA"/>
    <w:rsid w:val="00F04AEC"/>
    <w:rsid w:val="00F25AF6"/>
    <w:rsid w:val="00F44213"/>
    <w:rsid w:val="00F72542"/>
    <w:rsid w:val="00F81DE5"/>
    <w:rsid w:val="00F82231"/>
    <w:rsid w:val="00F82E67"/>
    <w:rsid w:val="00F9475D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44"/>
    <w:pPr>
      <w:ind w:left="720"/>
      <w:contextualSpacing/>
    </w:pPr>
  </w:style>
  <w:style w:type="paragraph" w:styleId="a4">
    <w:name w:val="No Spacing"/>
    <w:uiPriority w:val="1"/>
    <w:qFormat/>
    <w:rsid w:val="002930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5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F55"/>
  </w:style>
  <w:style w:type="paragraph" w:styleId="a7">
    <w:name w:val="footer"/>
    <w:basedOn w:val="a"/>
    <w:link w:val="a8"/>
    <w:uiPriority w:val="99"/>
    <w:unhideWhenUsed/>
    <w:rsid w:val="00D5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44"/>
    <w:pPr>
      <w:ind w:left="720"/>
      <w:contextualSpacing/>
    </w:pPr>
  </w:style>
  <w:style w:type="paragraph" w:styleId="a4">
    <w:name w:val="No Spacing"/>
    <w:uiPriority w:val="1"/>
    <w:qFormat/>
    <w:rsid w:val="002930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5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F55"/>
  </w:style>
  <w:style w:type="paragraph" w:styleId="a7">
    <w:name w:val="footer"/>
    <w:basedOn w:val="a"/>
    <w:link w:val="a8"/>
    <w:uiPriority w:val="99"/>
    <w:unhideWhenUsed/>
    <w:rsid w:val="00D5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DF44B28C68B63AF0E46275BD8C70194DD767F8E57CCF30A86EF332B52CB14D8FFDCD404218FBB4C2DBDAC9A67321B009BC52737EA7CF5W2VAG" TargetMode="External"/><Relationship Id="rId13" Type="http://schemas.openxmlformats.org/officeDocument/2006/relationships/hyperlink" Target="consultantplus://offline/ref=0AADF44B28C68B63AF0E46275BD8C70194D871768F50CCF30A86EF332B52CB14D8FFDCD404218FBB4F2DBDAC9A67321B009BC52737EA7CF5W2VAG" TargetMode="External"/><Relationship Id="rId18" Type="http://schemas.openxmlformats.org/officeDocument/2006/relationships/hyperlink" Target="consultantplus://offline/ref=4574219D41410E9A4E8B339C861C0514FECB553DBCC3F25958BF33F2392A8C1E41A04551F32B0E6A03570BF3351AD5343480742B90659E9C49cDH" TargetMode="External"/><Relationship Id="rId26" Type="http://schemas.openxmlformats.org/officeDocument/2006/relationships/hyperlink" Target="consultantplus://offline/ref=4574219D41410E9A4E8B339C861C0514FECE5533B7C6F25958BF33F2392A8C1E41A04551F32B0E6805570BF3351AD5343480742B90659E9C49c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574219D41410E9A4E8B339C861C0514FBCA5237B7C3F25958BF33F2392A8C1E41A04551F32B0E6D05570BF3351AD5343480742B90659E9C49cDH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ADF44B28C68B63AF0E46275BD8C70196D379778856CCF30A86EF332B52CB14D8FFDCD404218FBB4F2DBDAC9A67321B009BC52737EA7CF5W2VAG" TargetMode="External"/><Relationship Id="rId17" Type="http://schemas.openxmlformats.org/officeDocument/2006/relationships/hyperlink" Target="consultantplus://offline/ref=4574219D41410E9A4E8B339C861C0514FECE5533B7C6F25958BF33F2392A8C1E41A04551F32B0E6F07570BF3351AD5343480742B90659E9C49cDH" TargetMode="External"/><Relationship Id="rId25" Type="http://schemas.openxmlformats.org/officeDocument/2006/relationships/hyperlink" Target="consultantplus://offline/ref=4574219D41410E9A4E8B339C861C0514FBCA5237B7C3F25958BF33F2392A8C1E41A04551F32B0B6F02570BF3351AD5343480742B90659E9C49cDH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ADF44B28C68B63AF0E46275BD8C70192D8767F8D5C91F902DFE3312C5D9403DFB6D0D504218DBF4272B8B98B3F3E1E1A85C73B2BE87EWFV4G" TargetMode="External"/><Relationship Id="rId20" Type="http://schemas.openxmlformats.org/officeDocument/2006/relationships/hyperlink" Target="consultantplus://offline/ref=4574219D41410E9A4E8B339C861C0514FBCA5237B7C3F25958BF33F2392A8C1E41A04552F62C0A60510D1BF77C4EDC2B309C6A2B8E6549cDH" TargetMode="External"/><Relationship Id="rId29" Type="http://schemas.openxmlformats.org/officeDocument/2006/relationships/hyperlink" Target="consultantplus://offline/ref=4574219D41410E9A4E8B339C861C0514FECE5533B7C6F25958BF33F2392A8C1E41A04551F32B0E6800570BF3351AD5343480742B90659E9C49cD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DF44B28C68B63AF0E46275BD8C70194DD767F8E57CCF30A86EF332B52CB14D8FFDCD404218FB94B2DBDAC9A67321B009BC52737EA7CF5W2VAG" TargetMode="External"/><Relationship Id="rId24" Type="http://schemas.openxmlformats.org/officeDocument/2006/relationships/hyperlink" Target="consultantplus://offline/ref=4574219D41410E9A4E8B339C861C0514FECE5533B7C6F25958BF33F2392A8C1E41A04551F32B0E690D570BF3351AD5343480742B90659E9C49cDH" TargetMode="External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ADF44B28C68B63AF0E46275BD8C70194DD767F8E57CCF30A86EF332B52CB14D8FFDCD404218FBB4D2DBDAC9A67321B009BC52737EA7CF5W2VAG" TargetMode="External"/><Relationship Id="rId23" Type="http://schemas.openxmlformats.org/officeDocument/2006/relationships/hyperlink" Target="consultantplus://offline/ref=4574219D41410E9A4E8B339C861C0514FECB553DBCC3F25958BF33F2392A8C1E41A04551F32B0E6A03570BF3351AD5343480742B90659E9C49cDH" TargetMode="External"/><Relationship Id="rId28" Type="http://schemas.openxmlformats.org/officeDocument/2006/relationships/hyperlink" Target="consultantplus://offline/ref=4574219D41410E9A4E8B339C861C0514F7CB5036BACFAF5350E63FF03E25D30946E94950F32B0F6C0E080EE62442D9312E9E76378C679C49cDH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AADF44B28C68B63AF0E46275BD8C70194DD767F8E57CCF30A86EF332B52CB14D8FFDCD404218FB9492DBDAC9A67321B009BC52737EA7CF5W2VAG" TargetMode="External"/><Relationship Id="rId19" Type="http://schemas.openxmlformats.org/officeDocument/2006/relationships/hyperlink" Target="consultantplus://offline/ref=4574219D41410E9A4E8B339C861C0514FECE5533B7C6F25958BF33F2392A8C1E41A04551F32B0E690D570BF3351AD5343480742B90659E9C49cDH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ADF44B28C68B63AF0E46275BD8C70194DD767F8E57CCF30A86EF332B52CB14D8FFDCD404218FBB4A2DBDAC9A67321B009BC52737EA7CF5W2VAG" TargetMode="External"/><Relationship Id="rId14" Type="http://schemas.openxmlformats.org/officeDocument/2006/relationships/hyperlink" Target="consultantplus://offline/ref=0AADF44B28C68B63AF0E46275BD8C70197DA74788D5FCCF30A86EF332B52CB14D8FFDCD404218FB94A2DBDAC9A67321B009BC52737EA7CF5W2VAG" TargetMode="External"/><Relationship Id="rId22" Type="http://schemas.openxmlformats.org/officeDocument/2006/relationships/hyperlink" Target="consultantplus://offline/ref=4574219D41410E9A4E8B339C861C0514FBCA5237B7C3F25958BF33F2392A8C1E41A04551F32B0B6F02570BF3351AD5343480742B90659E9C49cDH" TargetMode="External"/><Relationship Id="rId27" Type="http://schemas.openxmlformats.org/officeDocument/2006/relationships/hyperlink" Target="consultantplus://offline/ref=4574219D41410E9A4E8B339C861C0514FBCA5237B7C3F25958BF33F2392A8C1E41A04551F328066B03570BF3351AD5343480742B90659E9C49cDH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User</cp:lastModifiedBy>
  <cp:revision>494</cp:revision>
  <dcterms:created xsi:type="dcterms:W3CDTF">2023-02-14T06:19:00Z</dcterms:created>
  <dcterms:modified xsi:type="dcterms:W3CDTF">2024-01-26T04:32:00Z</dcterms:modified>
</cp:coreProperties>
</file>