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95" w:rsidRDefault="00DE789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7895" w:rsidRDefault="00DE7895">
      <w:pPr>
        <w:pStyle w:val="ConsPlusNormal"/>
        <w:jc w:val="both"/>
        <w:outlineLvl w:val="0"/>
      </w:pPr>
    </w:p>
    <w:p w:rsidR="00DE7895" w:rsidRDefault="00DE7895">
      <w:pPr>
        <w:pStyle w:val="ConsPlusTitle"/>
        <w:jc w:val="center"/>
        <w:outlineLvl w:val="0"/>
      </w:pPr>
      <w:r>
        <w:t>ПРАВИТЕЛЬСТВО КРАСНОЯРСКОГО КРАЯ</w:t>
      </w:r>
    </w:p>
    <w:p w:rsidR="00DE7895" w:rsidRDefault="00DE7895">
      <w:pPr>
        <w:pStyle w:val="ConsPlusTitle"/>
        <w:jc w:val="both"/>
      </w:pPr>
    </w:p>
    <w:p w:rsidR="00DE7895" w:rsidRDefault="00DE7895">
      <w:pPr>
        <w:pStyle w:val="ConsPlusTitle"/>
        <w:jc w:val="center"/>
      </w:pPr>
      <w:r>
        <w:t>ПОСТАНОВЛЕНИЕ</w:t>
      </w:r>
    </w:p>
    <w:p w:rsidR="00DE7895" w:rsidRDefault="00DE7895">
      <w:pPr>
        <w:pStyle w:val="ConsPlusTitle"/>
        <w:jc w:val="center"/>
      </w:pPr>
      <w:r>
        <w:t>от 31 декабря 2019 г. N 812-п</w:t>
      </w:r>
    </w:p>
    <w:p w:rsidR="00DE7895" w:rsidRDefault="00DE7895">
      <w:pPr>
        <w:pStyle w:val="ConsPlusTitle"/>
        <w:jc w:val="both"/>
      </w:pPr>
    </w:p>
    <w:p w:rsidR="00DE7895" w:rsidRDefault="00DE7895">
      <w:pPr>
        <w:pStyle w:val="ConsPlusTitle"/>
        <w:jc w:val="center"/>
      </w:pPr>
      <w:r>
        <w:t>ОБ УТВЕРЖДЕНИИ ПОРЯДКА ПРЕДОСТАВЛЕНИЯ И РАСПРЕДЕЛЕНИЯ</w:t>
      </w:r>
    </w:p>
    <w:p w:rsidR="00DE7895" w:rsidRDefault="00DE7895">
      <w:pPr>
        <w:pStyle w:val="ConsPlusTitle"/>
        <w:jc w:val="center"/>
      </w:pPr>
      <w:r>
        <w:t xml:space="preserve">СУБСИДИЙ БЮДЖЕТАМ МУНИЦИПАЛЬНЫХ ОБРАЗОВАНИЙ </w:t>
      </w:r>
      <w:proofErr w:type="gramStart"/>
      <w:r>
        <w:t>КРАСНОЯРСКОГО</w:t>
      </w:r>
      <w:proofErr w:type="gramEnd"/>
    </w:p>
    <w:p w:rsidR="00DE7895" w:rsidRDefault="00DE7895">
      <w:pPr>
        <w:pStyle w:val="ConsPlusTitle"/>
        <w:jc w:val="center"/>
      </w:pPr>
      <w:r>
        <w:t>КРАЯ НА ПРЕДОСТАВЛЕНИЕ СОЦИАЛЬНЫХ ВЫПЛАТ МОЛОДЫМ СЕМЬЯМ</w:t>
      </w:r>
    </w:p>
    <w:p w:rsidR="00DE7895" w:rsidRDefault="00DE7895">
      <w:pPr>
        <w:pStyle w:val="ConsPlusTitle"/>
        <w:jc w:val="center"/>
      </w:pPr>
      <w:r>
        <w:t>НА ПРИОБРЕТЕНИЕ (СТРОИТЕЛЬСТВО) ЖИЛЬЯ</w:t>
      </w:r>
    </w:p>
    <w:p w:rsidR="00DE7895" w:rsidRDefault="00DE7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95" w:rsidRDefault="00DE7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895" w:rsidRDefault="00DE78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DE7895" w:rsidRDefault="00DE7895">
            <w:pPr>
              <w:pStyle w:val="ConsPlusNormal"/>
              <w:jc w:val="center"/>
            </w:pPr>
            <w:r>
              <w:rPr>
                <w:color w:val="392C69"/>
              </w:rPr>
              <w:t>от 21.12.2021 N 924-п)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</w:tr>
    </w:tbl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8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Федерации, </w:t>
      </w:r>
      <w:hyperlink r:id="rId9">
        <w:r>
          <w:rPr>
            <w:color w:val="0000FF"/>
          </w:rPr>
          <w:t>статьей 10</w:t>
        </w:r>
      </w:hyperlink>
      <w:r>
        <w:t xml:space="preserve"> Закона Красноярского края от 10.07.2007 N 2-317 "О межбюджетных отношениях в Красноярском крае",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"Об утверждении государственной программы Красноярского края "Создание условий для обеспечения доступным и комфортным жильем граждан",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30.09.2015 N 495-п</w:t>
      </w:r>
      <w:proofErr w:type="gramEnd"/>
      <w:r>
        <w:t xml:space="preserve">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 постановляю:</w:t>
      </w:r>
    </w:p>
    <w:p w:rsidR="00DE7895" w:rsidRDefault="00DE7895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жилья.</w:t>
      </w:r>
    </w:p>
    <w:p w:rsidR="00DE7895" w:rsidRDefault="00DE78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right"/>
      </w:pPr>
      <w:r>
        <w:t>Первый заместитель</w:t>
      </w:r>
    </w:p>
    <w:p w:rsidR="00DE7895" w:rsidRDefault="00DE7895">
      <w:pPr>
        <w:pStyle w:val="ConsPlusNormal"/>
        <w:jc w:val="right"/>
      </w:pPr>
      <w:r>
        <w:t>Губернатора края -</w:t>
      </w:r>
    </w:p>
    <w:p w:rsidR="00DE7895" w:rsidRDefault="00DE7895">
      <w:pPr>
        <w:pStyle w:val="ConsPlusNormal"/>
        <w:jc w:val="right"/>
      </w:pPr>
      <w:r>
        <w:t>председатель</w:t>
      </w:r>
    </w:p>
    <w:p w:rsidR="00DE7895" w:rsidRDefault="00DE7895">
      <w:pPr>
        <w:pStyle w:val="ConsPlusNormal"/>
        <w:jc w:val="right"/>
      </w:pPr>
      <w:r>
        <w:t>Правительства края</w:t>
      </w:r>
    </w:p>
    <w:p w:rsidR="00DE7895" w:rsidRDefault="00DE7895">
      <w:pPr>
        <w:pStyle w:val="ConsPlusNormal"/>
        <w:jc w:val="right"/>
      </w:pPr>
      <w:r>
        <w:t>Ю.А.ЛАПШИН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right"/>
        <w:outlineLvl w:val="0"/>
      </w:pPr>
      <w:r>
        <w:t>Приложение</w:t>
      </w:r>
    </w:p>
    <w:p w:rsidR="00DE7895" w:rsidRDefault="00DE7895">
      <w:pPr>
        <w:pStyle w:val="ConsPlusNormal"/>
        <w:jc w:val="right"/>
      </w:pPr>
      <w:r>
        <w:t>к Постановлению</w:t>
      </w:r>
    </w:p>
    <w:p w:rsidR="00DE7895" w:rsidRDefault="00DE7895">
      <w:pPr>
        <w:pStyle w:val="ConsPlusNormal"/>
        <w:jc w:val="right"/>
      </w:pPr>
      <w:r>
        <w:t>Правительства Красноярского края</w:t>
      </w:r>
    </w:p>
    <w:p w:rsidR="00DE7895" w:rsidRDefault="00DE7895">
      <w:pPr>
        <w:pStyle w:val="ConsPlusNormal"/>
        <w:jc w:val="right"/>
      </w:pPr>
      <w:r>
        <w:t>от 31 декабря 2019 г. N 812-п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Title"/>
        <w:jc w:val="center"/>
      </w:pPr>
      <w:bookmarkStart w:id="1" w:name="P36"/>
      <w:bookmarkEnd w:id="1"/>
      <w:r>
        <w:t>ПОРЯДОК</w:t>
      </w:r>
    </w:p>
    <w:p w:rsidR="00DE7895" w:rsidRDefault="00DE7895">
      <w:pPr>
        <w:pStyle w:val="ConsPlusTitle"/>
        <w:jc w:val="center"/>
      </w:pPr>
      <w:r>
        <w:lastRenderedPageBreak/>
        <w:t>ПРЕДОСТАВЛЕНИЯ И РАСПРЕДЕЛЕНИЯ СУБСИДИЙ БЮДЖЕТАМ</w:t>
      </w:r>
    </w:p>
    <w:p w:rsidR="00DE7895" w:rsidRDefault="00DE7895">
      <w:pPr>
        <w:pStyle w:val="ConsPlusTitle"/>
        <w:jc w:val="center"/>
      </w:pPr>
      <w:r>
        <w:t>МУНИЦИПАЛЬНЫХ ОБРАЗОВАНИЙ КРАСНОЯРСКОГО КРАЯ</w:t>
      </w:r>
    </w:p>
    <w:p w:rsidR="00DE7895" w:rsidRDefault="00DE7895">
      <w:pPr>
        <w:pStyle w:val="ConsPlusTitle"/>
        <w:jc w:val="center"/>
      </w:pPr>
      <w:r>
        <w:t>НА ПРЕДОСТАВЛЕНИЕ СОЦИАЛЬНЫХ ВЫПЛАТ МОЛОДЫМ СЕМЬЯМ</w:t>
      </w:r>
    </w:p>
    <w:p w:rsidR="00DE7895" w:rsidRDefault="00DE7895">
      <w:pPr>
        <w:pStyle w:val="ConsPlusTitle"/>
        <w:jc w:val="center"/>
      </w:pPr>
      <w:r>
        <w:t>НА ПРИОБРЕТЕНИЕ (СТРОИТЕЛЬСТВО) ЖИЛЬЯ</w:t>
      </w:r>
    </w:p>
    <w:p w:rsidR="00DE7895" w:rsidRDefault="00DE7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95" w:rsidRDefault="00DE7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895" w:rsidRDefault="00DE78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DE7895" w:rsidRDefault="00DE7895">
            <w:pPr>
              <w:pStyle w:val="ConsPlusNormal"/>
              <w:jc w:val="center"/>
            </w:pPr>
            <w:r>
              <w:rPr>
                <w:color w:val="392C69"/>
              </w:rPr>
              <w:t>от 21.12.2021 N 924-п)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</w:tr>
    </w:tbl>
    <w:p w:rsidR="00DE7895" w:rsidRDefault="00DE7895">
      <w:pPr>
        <w:pStyle w:val="ConsPlusNormal"/>
        <w:jc w:val="both"/>
      </w:pPr>
    </w:p>
    <w:p w:rsidR="00DE7895" w:rsidRDefault="00DE7895">
      <w:pPr>
        <w:pStyle w:val="ConsPlusTitle"/>
        <w:jc w:val="center"/>
        <w:outlineLvl w:val="1"/>
      </w:pPr>
      <w:r>
        <w:t>1. ОБЩИЕ ПОЛОЖЕНИЯ</w:t>
      </w:r>
    </w:p>
    <w:p w:rsidR="00DE7895" w:rsidRDefault="00DE7895">
      <w:pPr>
        <w:pStyle w:val="ConsPlusNormal"/>
        <w:jc w:val="center"/>
      </w:pPr>
      <w:proofErr w:type="gramStart"/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  <w:proofErr w:type="gramEnd"/>
    </w:p>
    <w:p w:rsidR="00DE7895" w:rsidRDefault="00DE7895">
      <w:pPr>
        <w:pStyle w:val="ConsPlusNormal"/>
        <w:jc w:val="center"/>
      </w:pPr>
      <w:r>
        <w:t>от 21.12.2021 N 924-п)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proofErr w:type="gramStart"/>
      <w:r>
        <w:t xml:space="preserve">Порядок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 (далее - Порядок) определяет механизм предоставления и распределения субсидий бюджетам городских округов, муниципальных округов, муниципальных районов Красноярского края на предоставление социальных выплат молодым семьям на приобретение (строительство) жилья (далее - субсидия, муниципальные образования края) в рамках реализации </w:t>
      </w:r>
      <w:hyperlink r:id="rId16">
        <w:r>
          <w:rPr>
            <w:color w:val="0000FF"/>
          </w:rPr>
          <w:t>мероприятия</w:t>
        </w:r>
      </w:hyperlink>
      <w:r>
        <w:t xml:space="preserve"> "Субсидии бюджетам муниципальных образований</w:t>
      </w:r>
      <w:proofErr w:type="gramEnd"/>
      <w:r>
        <w:t xml:space="preserve"> на предоставление социальных выплат молодым семьям на приобретение (строительство) жилья"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граждан", утвержденной Постановлением Правительства Красноярского края от 30.09.2013 N 514-п.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Title"/>
        <w:jc w:val="center"/>
        <w:outlineLvl w:val="1"/>
      </w:pPr>
      <w:r>
        <w:t>2. ПОРЯДОК И УСЛОВИЯ ПРЕДОСТАВЛЕНИЯ</w:t>
      </w:r>
    </w:p>
    <w:p w:rsidR="00DE7895" w:rsidRDefault="00DE7895">
      <w:pPr>
        <w:pStyle w:val="ConsPlusTitle"/>
        <w:jc w:val="center"/>
      </w:pPr>
      <w:r>
        <w:t>И РАСПРЕДЕЛЕНИЯ СУБСИДИЙ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bookmarkStart w:id="2" w:name="P54"/>
      <w:bookmarkEnd w:id="2"/>
      <w:r>
        <w:t>1. Субсидии бюджетам муниципальных образований края на оказание государственной поддержки молодым семьям, нуждающимся в улучшении жилищных условий, в рамках Государственной программы (далее - мероприятие) предоставляются в целях софинансирования расходных обязательств муниципальных образований края путем предоставления социальной выплаты на приобретение (строительство) жилья.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2. Субсидии предоставляются бюджетам муниципальных образований края на основании конкурсного отбора. Сроки проведения конкурсного отбора устанавливаются министерством строительства Красноярского края (далее - министерство).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3" w:name="P56"/>
      <w:bookmarkEnd w:id="3"/>
      <w:r>
        <w:t>3. Условиями предоставления субсидий муниципальным образованиям края являются: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 xml:space="preserve">1) наличие в местном бюджете (сводной бюджетной росписи местного бюджета) бюджетных ассигнований в текущем году на исполнение расходных обязательств муниципального образования края, в целях софинансирования которых предоставляется субсидия, достаточных для обеспечения социальными выплатами за счет средств местного бюджета молодых семей, включенных органом местного самоуправления в соответствии </w:t>
      </w:r>
      <w:hyperlink w:anchor="P164">
        <w:r>
          <w:rPr>
            <w:color w:val="0000FF"/>
          </w:rPr>
          <w:t>Правилами</w:t>
        </w:r>
      </w:hyperlink>
      <w:r>
        <w:t xml:space="preserve"> предоставления молодым семьям социальных выплат на приобретение (строительство) жилья, являющимися приложением к Порядку</w:t>
      </w:r>
      <w:proofErr w:type="gramEnd"/>
      <w:r>
        <w:t xml:space="preserve">, </w:t>
      </w:r>
      <w:proofErr w:type="gramStart"/>
      <w:r>
        <w:t xml:space="preserve">в список молодых семей - участников мероприятия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7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изъявивших желание получить социальную выплату в планируемом году, с </w:t>
      </w:r>
      <w:r>
        <w:lastRenderedPageBreak/>
        <w:t>учетом долевого финансирования за счет местного бюджета</w:t>
      </w:r>
      <w:proofErr w:type="gramEnd"/>
      <w:r>
        <w:t xml:space="preserve">, определяемого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Порядка, а также заключение соглашения о предоставлении из краевого бюджета субсидии местному бюджету (далее - соглашение),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обязательств;</w:t>
      </w:r>
    </w:p>
    <w:p w:rsidR="00DE7895" w:rsidRDefault="00DE7895">
      <w:pPr>
        <w:pStyle w:val="ConsPlusNormal"/>
        <w:jc w:val="both"/>
      </w:pPr>
      <w:r>
        <w:t xml:space="preserve">(пп.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>2) использование финансовых средств, предусмотренных на финансирование в текущем году мероприятия, в полном объеме на предоставление социальных выплат молодым семьям вне зависимости от бюджетных ассигнований, выделенных из федерального и краевого бюджетов в текущем году;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>3) соблюдение муниципальными образованиями края условий соглашения о предоставлении им субсидий в предыдущем году (в случае предоставления субсидии в предыдущем году).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4. Проведение конкурсного отбора муниципальных образований края осуществляется конкурсной комиссией по отбору муниципальных образований края для участия в мероприятии, состав и положение которой утверждаются приказом министерства (далее - конкурсная комиссия). Решение конкурсной комиссии носит рекомендательный характер.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5. Конкурсный отбор муниципальных образований края проводится ежегодно.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6. В рамках конкурсного отбора министерство осуществляет следующие функции: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проводит рассылку извещений о проведении конкурсного отбора, а также обеспечивает прием и учет документов, поступивших от муниципальных образований края;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на основании рекомендаций конкурсной комиссии утверждает перечень муниципальных образований края, прошедших отбор для участия в мероприятии;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доводит до сведения муниципальных образований края результаты конкурсного отбора.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7. Извещение о проведении конкурсного отбора доводится министерством до органов местного самоуправления городских округов и муниципальных районов края в письменной форме, а также размещается на сайте министерства по ссылке http://minstroy.krskstate.ru/konkurs.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Извещение о проведении конкурсного отбора должно содержать следующие сведения: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наименование и адрес министерства;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наименование мероприятия;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место представления, дата начала и окончания приема заявок муниципальных образований края на участие в конкурсном отборе.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4" w:name="P72"/>
      <w:bookmarkEnd w:id="4"/>
      <w:r>
        <w:t>8. Для участия в конкурсном отборе органы местного самоуправления Красноярского края в срок, указанный в извещении о проведении конкурсного отбора, направляют в министерство следующие документы: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1) заявку на участие в конкурсном отборе с указанием потребности в субсидиях, необходимых для софинансирования расходных обязательств муниципального образования края по предоставлению социальных выплат молодым семьям на приобретение (строительство) жилья в планируемом году;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5" w:name="P74"/>
      <w:bookmarkEnd w:id="5"/>
      <w:proofErr w:type="gramStart"/>
      <w:r>
        <w:t xml:space="preserve">2) выписку из решения органа местного самоуправления о бюджете муниципального </w:t>
      </w:r>
      <w:r>
        <w:lastRenderedPageBreak/>
        <w:t xml:space="preserve">образования края в соответствующем году и плановом периоде о бюджетных ассигнованиях на финансирование в соответствующем финансовом году и плановом периоде мероприятий по обеспечению жильем молодых семей с учетом долевого финансирования за счет средств местного бюджета, определяемого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Порядка;</w:t>
      </w:r>
      <w:proofErr w:type="gramEnd"/>
    </w:p>
    <w:p w:rsidR="00DE7895" w:rsidRDefault="00DE7895">
      <w:pPr>
        <w:pStyle w:val="ConsPlusNormal"/>
        <w:jc w:val="both"/>
      </w:pPr>
      <w:r>
        <w:t xml:space="preserve">(пп.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3) сведения о нормативе стоимости 1 кв. м общей площади жилья по муниципальному образованию края для расчета размера социальной выплаты, установленном органом местного самоуправления, но не выше средней рыночной стоимости 1 кв. м общей площади жилья по Красноярскому краю, определяемой Министерством строительства и жилищно-коммунального хозяйства Российской Федерации;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4) сведения о действующей в муниципальном образовании края учетной норме площади жилого помещения, установленной в целях принятия граждан на учет в качестве нуждающихся в жилых помещениях;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5) письменное подтверждение о соблюдении условий соглашения о предоставлении субсидии из краевого бюджета в предыдущем году (в случае ее предоставления в предыдущем году), подписанное руководителем уполномоченного органа местного самоуправления;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6) список молодых семей - участников;</w:t>
      </w:r>
    </w:p>
    <w:p w:rsidR="00DE7895" w:rsidRDefault="00DE7895">
      <w:pPr>
        <w:pStyle w:val="ConsPlusNormal"/>
        <w:jc w:val="both"/>
      </w:pPr>
      <w:r>
        <w:t xml:space="preserve">(пп. 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7) список молодых семей - участников мероприятия, сформированный с учетом средств, которые планируется выделить на предоставление социальных выплат из местного бюджета.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Документы, указанные в настоящем пункте, представляются как в бумажном виде, так и на электронном носителе. Документы, указанные в настоящем пункте, представляются в одном экземпляре, а документы, указанные в </w:t>
      </w:r>
      <w:hyperlink w:anchor="P74">
        <w:r>
          <w:rPr>
            <w:color w:val="0000FF"/>
          </w:rPr>
          <w:t>подпункте 2</w:t>
        </w:r>
      </w:hyperlink>
      <w:r>
        <w:t xml:space="preserve"> настоящего пункта, - в трех экземплярах.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9. Все документы, представляемые в министерство, должны быть прошиты, </w:t>
      </w:r>
      <w:proofErr w:type="gramStart"/>
      <w:r>
        <w:t>пронумерованы и скреплены</w:t>
      </w:r>
      <w:proofErr w:type="gramEnd"/>
      <w:r>
        <w:t xml:space="preserve"> печатью органа местного самоуправления муниципального образования края.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10. В случае непредставления либо несвоевременного представления указанных документов в адрес министерства муниципальное образование края к участию в конкурсном отборе в текущем году не допускается.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11. Муниципальное образование края признается прошедшим конкурсный отбор при условии его соответствия условиям, установленным в </w:t>
      </w:r>
      <w:hyperlink w:anchor="P56">
        <w:r>
          <w:rPr>
            <w:color w:val="0000FF"/>
          </w:rPr>
          <w:t>пункте 3</w:t>
        </w:r>
      </w:hyperlink>
      <w:r>
        <w:t xml:space="preserve"> Порядка, и своевременного представления документов, указанных в </w:t>
      </w:r>
      <w:hyperlink w:anchor="P72">
        <w:r>
          <w:rPr>
            <w:color w:val="0000FF"/>
          </w:rPr>
          <w:t>пункте 8</w:t>
        </w:r>
      </w:hyperlink>
      <w:r>
        <w:t xml:space="preserve"> Порядка, в министерство. Муниципальное образование, не прошедшее конкурсный отбор, уведомляется в письменной форме в течение 10 рабочих дней с момента принятия решения конкурсной комиссии о результатах конкурсного отбора.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6" w:name="P86"/>
      <w:bookmarkEnd w:id="6"/>
      <w:r>
        <w:t>12. Протокол конкурсной комиссии о результатах конкурсного отбора размещается на сайте министерства по ссылке http://minstroy.krskstate.ru/konkurs не позднее 7 рабочих дней после его подписания.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13. Распределение субсидий бюджетам муниципальных образований края, отобранных для участия в мероприятии на основании конкурсного отбора, осуществляется в пределах утвержденного объема финансирования за счет сре</w:t>
      </w:r>
      <w:proofErr w:type="gramStart"/>
      <w:r>
        <w:t>дств кр</w:t>
      </w:r>
      <w:proofErr w:type="gramEnd"/>
      <w:r>
        <w:t>аевого бюджета в текущем году, в том числе за счет средств федерального бюджета, и утверждается постановлением Правительства Красноярского края.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14. </w:t>
      </w:r>
      <w:proofErr w:type="gramStart"/>
      <w:r>
        <w:t xml:space="preserve">Распределение субсидий бюджетам муниципальных образований края осуществляется между муниципальными образованиями края, отобранными для участия в мероприятии на </w:t>
      </w:r>
      <w:r>
        <w:lastRenderedPageBreak/>
        <w:t>основании конкурсного отбора и обеспечившими долевое финансирование за счет средств местного бюджета в размере не менее 7 процентов расчетной (средней) стоимости жилья, используемой при расчете размера социальной выплаты в предоставляемых молодым семьям социальных выплатах.</w:t>
      </w:r>
      <w:proofErr w:type="gramEnd"/>
      <w:r>
        <w:t xml:space="preserve"> Субсидия предоставляется при соблюдении условия долевого финансирования мероприятия за счет средств местного бюджета, установленного с учетом уровня расчетной бюджетной обеспеченности муниципальных образований после выравнивания (далее - РБО), в следующем размере: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для муниципальных образований с уровнем РБО менее 1,2 или ровно 1,2 - не менее 7%;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для муниципальных образований с уровнем РБО свыше 1,2 - не менее 10%.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Предельный уровень софинансирования объема расходного обязательства муниципального образования края из краевого бюджета определяется </w:t>
      </w:r>
      <w:proofErr w:type="gramStart"/>
      <w:r>
        <w:t>исходя из уровня расчетной бюджетной обеспеченности после выравнивания и устанавливается</w:t>
      </w:r>
      <w:proofErr w:type="gramEnd"/>
      <w:r>
        <w:t xml:space="preserve"> в размере: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для муниципальных образований края с уровнем РБО менее 1,2 или ровно 1,2 - не более 93%;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для муниципальных образований края с уровнем РБО свыше 1,2 - не более 90%;</w:t>
      </w:r>
    </w:p>
    <w:p w:rsidR="00DE7895" w:rsidRDefault="00DE7895">
      <w:pPr>
        <w:pStyle w:val="ConsPlusNormal"/>
        <w:jc w:val="both"/>
      </w:pPr>
      <w:r>
        <w:t xml:space="preserve">(п. 14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8" w:name="P95"/>
      <w:bookmarkEnd w:id="8"/>
      <w:r>
        <w:t>15. Распределение субсидий между бюджетами муниципальных образований края осуществляется по следующим формулам: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1) за счет средств федерального бюджета: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center"/>
      </w:pPr>
      <w:r>
        <w:t>СФБ = СФБо x СМ / СМо,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r>
        <w:t>где: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СФБ - объем субсидии, предусмотренной бюджету муниципального образования за счет средств федерального бюджета;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СФБо - общий объем средств, предусмотренных в виде субсидии из федерального бюджета в соответствующем финансовом году;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>СМ</w:t>
      </w:r>
      <w:proofErr w:type="gramEnd"/>
      <w:r>
        <w:t xml:space="preserve"> - объем средств, предусмотренных в бюджете соответствующего муниципального образования на софинансирование мероприятия в соответствующем финансовом году;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СМо - общий объем средств, предусмотренных в бюджетах муниципальных образований на софинансирование мероприятия в соответствующем финансовом году;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2) за счет сре</w:t>
      </w:r>
      <w:proofErr w:type="gramStart"/>
      <w:r>
        <w:t>дств кр</w:t>
      </w:r>
      <w:proofErr w:type="gramEnd"/>
      <w:r>
        <w:t>аевого бюджета: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center"/>
      </w:pPr>
      <w:r>
        <w:t>СОБ = СОБо x СМ / СМо,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r>
        <w:t>где: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СОБ - объем субсидии, предусмотренной бюджету муниципального образования за счет сре</w:t>
      </w:r>
      <w:proofErr w:type="gramStart"/>
      <w:r>
        <w:t>дств кр</w:t>
      </w:r>
      <w:proofErr w:type="gramEnd"/>
      <w:r>
        <w:t>аевого бюджета;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СОБо - общий объем средств, предусмотренных в краевом бюджете на софинансирование мероприятия в соответствующем финансовом году;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>СМ</w:t>
      </w:r>
      <w:proofErr w:type="gramEnd"/>
      <w:r>
        <w:t xml:space="preserve"> - объем средств, предусмотренных в бюджете соответствующего муниципального </w:t>
      </w:r>
      <w:r>
        <w:lastRenderedPageBreak/>
        <w:t>образования на софинансирование мероприятия в соответствующем финансовом году;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СМо - общий объем средств, предусмотренных в бюджетах муниципальных образований на софинансирование мероприятия в соответствующем финансовом году.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Объем субсидии бюджету соответствующего муниципального образования края не может быть меньше размера социальной выплаты, предоставляемой молодой семье, включенной под первым порядковым номером в сводный список молодых семей - участников мероприятия в соответствующем муниципальном образовании края.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>В случае если в результате распределения субсидий в соответствии с настоящим пунктом соответствующему муниципальному образованию края образовывается остаток средств, недостаточный для предоставления очередной молодой семье социальной выплаты в полном объеме, эти суммы остатка средств суммируются и распределяются между бюджетами муниципальных образований края, которым недостаточно средств краевого и федерального бюджетов на очередные молодые семьи.</w:t>
      </w:r>
      <w:proofErr w:type="gramEnd"/>
      <w:r>
        <w:t xml:space="preserve"> Порядок очередности муниципальных образований края, которым будут распределены остатки средств, определяется по наиболее ранней дате постановки молодой семьи на учет в качестве нуждающейся в жилых помещениях.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При этом необходимо учитывать, что доля софинансирования субсидии, предоставляемой из федерального бюджета, по отношению к общему объему бюджетных ассигнований, предусмотренных в бюджете Красноярского края, должна соответствовать уровню софинансирования, указанному в соглашении на соответствующий год, заключенном с Министерством строительства и жилищно-коммунального хозяйства Российской Федерации.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16. Министерство по результатам конкурсного отбора готовит проект постановления Правительства Красноярского края о распределении субсидий бюджетам муниципальных образований края, отобранных для участия в мероприятии, с учетом средств федерального бюджета на соответствующий финансовый год распределения средств федерального бюджета между бюджетами субъектов Российской Федерации и направляет его на рассмотрение в Правительство Красноярского края.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17. Субсидии перечисляются в бюджеты муниципальных образований края в пределах лимитов бюджетных обязательств на основании соглашений, заключаемых между министерством и администрациями соответствующих муниципальных образований края (далее - Соглашения).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субсидии осуществляется на основании соглашений, сформированных и заключенных в государственной интегрированной информационной системе управления общественными финансами "Электронный бюджет" по форме, установленной в соответствии с </w:t>
      </w:r>
      <w:hyperlink r:id="rId22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N 999 (далее - Правила), в срок не позднее 30-го дня со дня вступления</w:t>
      </w:r>
      <w:proofErr w:type="gramEnd"/>
      <w:r>
        <w:t xml:space="preserve"> в силу соглашения, заключенного между Правительством Красноярского края и Министерством строительства и жилищно-коммунального хозяйства Российской Федерации, в соответствии с </w:t>
      </w:r>
      <w:hyperlink r:id="rId23">
        <w:r>
          <w:rPr>
            <w:color w:val="0000FF"/>
          </w:rPr>
          <w:t>пунктом 10</w:t>
        </w:r>
      </w:hyperlink>
      <w:r>
        <w:t xml:space="preserve"> Правил.</w:t>
      </w:r>
    </w:p>
    <w:p w:rsidR="00DE7895" w:rsidRDefault="00DE789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21.12.2021 N 924-п.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18. Перечисление субсидий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края.</w:t>
      </w:r>
    </w:p>
    <w:p w:rsidR="00DE7895" w:rsidRDefault="00DE78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lastRenderedPageBreak/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средств местного бюджета, осуществляется на основании представленных в территориальный орган федерального казначейства или финансовый орган муниципального образования края органами местного самоуправления Красноярского края утвержденных списков получателей социальных выплат с указанием размера социальной выплаты для каждого получателя.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>19. Средства субсидии, которые не были направлены в муниципальные образования края на предоставление социальных выплат молодым семьям - претендентам на получение социальной выплаты в текущем году и которые не могут быть предоставлены молодым семьям, включенным в сводный список участников мероприятия по конкретному муниципальному образованию края, подлежат перераспределению министерством.</w:t>
      </w:r>
    </w:p>
    <w:p w:rsidR="00DE7895" w:rsidRDefault="00DE78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Первоначально распределенные субсидии могут быть перераспределены по итогам 6 месяцев реализации мероприятия между муниципальными образованиями края, соответствующими следующим требованиям: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наличие средств местного бюджета для предоставления социальных выплат молодым семьям в объеме суммы средств бюджета муниципального образования края, рассчитываемом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полное освоение средств, выделенных муниципальному образованию края на предоставление социальных выплат в отчетном году;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наличие в сводном списке молодых семей - участников мероприятия по муниципальному образованию края.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Муниципальные образования края, изъявившие желание получить дополнительное финансирование, не позднее 10 июля текущего года представляют в министерство заявку с указанием необходимого объема сре</w:t>
      </w:r>
      <w:proofErr w:type="gramStart"/>
      <w:r>
        <w:t>дств с пр</w:t>
      </w:r>
      <w:proofErr w:type="gramEnd"/>
      <w:r>
        <w:t>иложением следующих документов: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заявки на дополнительное финансирование;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выписки из решения органа местного самоуправления о бюджете муниципального образования края в соответствующем году и плановом периоде о бюджетных ассигнованиях на финансирование мероприятия в соответствующем финансовом году и плановом периоде с учетом уровня софинансирования, определяемого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20. Перераспределение субсидий между муниципальными образованиями края осуществляется в следующей очередности: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в первую очередь муниципальным образованиям края, в которых размер остатка средств по итогам использования первоначально распределенных субсидий потребует наименьшего размера софинансирования составляющей социальной выплаты из краевого бюджета для формирования в полном объеме социальной выплаты, предоставляемой следующей по очередности молодой семье;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во вторую очередь муниципальным образованиям края, имеющим в сводном списке молодых семей - участников мероприятия с более ранней датой постановки на учет в качестве нуждающихся в жилых помещениях.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 xml:space="preserve">Перераспределение субсидий бюджетам муниципальных образований края осуществляется в пределах утвержденного объема финансирования мероприятия за счет средств краевого бюджета в текущем году, в том числе за счет средств федерального бюджета, путем внесения изменений в постановление Правительства Красноярского края об утверждении распределения </w:t>
      </w:r>
      <w:r>
        <w:lastRenderedPageBreak/>
        <w:t>субсидий бюджетам муниципальных образований Красноярского края, отобранных для участия в мероприятии на основании конкурсного отбора.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>21. Муниципальные образования края представляют в министерство в бумажном виде и в электронной форме: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ежемесячно до 5-го числа месяца, следующего за месяцем, в котором произошла оплата по свидетельству о предоставлении социальной выплаты на приобретение (строительство) жилья (далее - свидетельство), копии платежных поручений, подтверждающих выполнение обязательств по софинансированию мероприятия;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ежеквартально до 10-го числа месяца, следующего за отчетным кварталом, отчеты по формам, прилагаемым к соглашениям.</w:t>
      </w:r>
    </w:p>
    <w:p w:rsidR="00DE7895" w:rsidRDefault="00DE78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Показателем результативности использования средств субсидий в целом по Красноярскому краю является достижение муниципальными образованиями края следующего значения: молодые семьи, получившие свидетельства на приобретение (строительство) жилья, - 606 семей в период 2022 - 2024 годов.</w:t>
      </w:r>
    </w:p>
    <w:p w:rsidR="00DE7895" w:rsidRDefault="00DE789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22. Субсидия в случае ее нецелевого использования подлежит взысканию в доход краевого бюджета в соответствии с бюджетным законодательством Российской Федерации. </w:t>
      </w:r>
      <w:proofErr w:type="gramStart"/>
      <w:r>
        <w:t>В случае если муниципальным образованием края по состоянию на 31 декабря года предоставления субсидии допущены нарушения обязательства по достижению значения показателя результативности по количеству молодых семей, получивших свидетельства,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субсидия подлежит</w:t>
      </w:r>
      <w:proofErr w:type="gramEnd"/>
      <w:r>
        <w:t xml:space="preserve"> возврату в краевой бюджет в объеме средств, рассчитанных по формуле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30.09.2015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23. Документы, предоставленные муниципальными образованиями края на конкурсный отбор, подлежат хранению 3 года.</w:t>
      </w:r>
    </w:p>
    <w:p w:rsidR="00DE7895" w:rsidRDefault="00DE78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21.12.2021 N 924-п)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right"/>
        <w:outlineLvl w:val="1"/>
      </w:pPr>
      <w:r>
        <w:t>Приложение</w:t>
      </w:r>
    </w:p>
    <w:p w:rsidR="00DE7895" w:rsidRDefault="00DE7895">
      <w:pPr>
        <w:pStyle w:val="ConsPlusNormal"/>
        <w:jc w:val="right"/>
      </w:pPr>
      <w:r>
        <w:t>к Порядку</w:t>
      </w:r>
    </w:p>
    <w:p w:rsidR="00DE7895" w:rsidRDefault="00DE7895">
      <w:pPr>
        <w:pStyle w:val="ConsPlusNormal"/>
        <w:jc w:val="right"/>
      </w:pPr>
      <w:r>
        <w:t>предоставления и распределения</w:t>
      </w:r>
    </w:p>
    <w:p w:rsidR="00DE7895" w:rsidRDefault="00DE7895">
      <w:pPr>
        <w:pStyle w:val="ConsPlusNormal"/>
        <w:jc w:val="right"/>
      </w:pPr>
      <w:r>
        <w:t>субсидий бюджетам муниципальных</w:t>
      </w:r>
    </w:p>
    <w:p w:rsidR="00DE7895" w:rsidRDefault="00DE7895">
      <w:pPr>
        <w:pStyle w:val="ConsPlusNormal"/>
        <w:jc w:val="right"/>
      </w:pPr>
      <w:r>
        <w:t>образований Красноярского края</w:t>
      </w:r>
    </w:p>
    <w:p w:rsidR="00DE7895" w:rsidRDefault="00DE7895">
      <w:pPr>
        <w:pStyle w:val="ConsPlusNormal"/>
        <w:jc w:val="right"/>
      </w:pPr>
      <w:r>
        <w:t xml:space="preserve">на предоставление </w:t>
      </w:r>
      <w:proofErr w:type="gramStart"/>
      <w:r>
        <w:t>социальных</w:t>
      </w:r>
      <w:proofErr w:type="gramEnd"/>
    </w:p>
    <w:p w:rsidR="00DE7895" w:rsidRDefault="00DE7895">
      <w:pPr>
        <w:pStyle w:val="ConsPlusNormal"/>
        <w:jc w:val="right"/>
      </w:pPr>
      <w:r>
        <w:t>выплат молодым семьям</w:t>
      </w:r>
    </w:p>
    <w:p w:rsidR="00DE7895" w:rsidRDefault="00DE7895">
      <w:pPr>
        <w:pStyle w:val="ConsPlusNormal"/>
        <w:jc w:val="right"/>
      </w:pPr>
      <w:r>
        <w:t>на приобретение (строительство)</w:t>
      </w:r>
    </w:p>
    <w:p w:rsidR="00DE7895" w:rsidRDefault="00DE7895">
      <w:pPr>
        <w:pStyle w:val="ConsPlusNormal"/>
        <w:jc w:val="right"/>
      </w:pPr>
      <w:r>
        <w:t>жилья из краевого бюджета,</w:t>
      </w:r>
    </w:p>
    <w:p w:rsidR="00DE7895" w:rsidRDefault="00DE7895">
      <w:pPr>
        <w:pStyle w:val="ConsPlusNormal"/>
        <w:jc w:val="right"/>
      </w:pPr>
      <w:r>
        <w:t>в том числе и за счет</w:t>
      </w:r>
    </w:p>
    <w:p w:rsidR="00DE7895" w:rsidRDefault="00DE7895">
      <w:pPr>
        <w:pStyle w:val="ConsPlusNormal"/>
        <w:jc w:val="right"/>
      </w:pPr>
      <w:r>
        <w:t>федерального бюджета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Title"/>
        <w:jc w:val="center"/>
      </w:pPr>
      <w:bookmarkStart w:id="9" w:name="P164"/>
      <w:bookmarkEnd w:id="9"/>
      <w:r>
        <w:t>ПРАВИЛА</w:t>
      </w:r>
    </w:p>
    <w:p w:rsidR="00DE7895" w:rsidRDefault="00DE7895">
      <w:pPr>
        <w:pStyle w:val="ConsPlusTitle"/>
        <w:jc w:val="center"/>
      </w:pPr>
      <w:r>
        <w:t>ПРЕДОСТАВЛЕНИЯ МОЛОДЫМ СЕМЬЯМ СОЦИАЛЬНЫХ ВЫПЛАТ</w:t>
      </w:r>
    </w:p>
    <w:p w:rsidR="00DE7895" w:rsidRDefault="00DE7895">
      <w:pPr>
        <w:pStyle w:val="ConsPlusTitle"/>
        <w:jc w:val="center"/>
      </w:pPr>
      <w:r>
        <w:lastRenderedPageBreak/>
        <w:t>НА ПРИОБРЕТЕНИЕ (СТРОИТЕЛЬСТВО) ЖИЛЬЯ</w:t>
      </w:r>
    </w:p>
    <w:p w:rsidR="00DE7895" w:rsidRDefault="00DE78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95" w:rsidRDefault="00DE78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895" w:rsidRDefault="00DE78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DE7895" w:rsidRDefault="00DE7895">
            <w:pPr>
              <w:pStyle w:val="ConsPlusNormal"/>
              <w:jc w:val="center"/>
            </w:pPr>
            <w:r>
              <w:rPr>
                <w:color w:val="392C69"/>
              </w:rPr>
              <w:t>от 21.12.2021 N 924-п)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95" w:rsidRDefault="00DE7895">
            <w:pPr>
              <w:pStyle w:val="ConsPlusNormal"/>
            </w:pPr>
          </w:p>
        </w:tc>
      </w:tr>
    </w:tbl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предоставления молодым семьям социальных выплат на приобретение (строительство) жилья (далее - Правила) в целях реализации </w:t>
      </w:r>
      <w:hyperlink r:id="rId33">
        <w:r>
          <w:rPr>
            <w:color w:val="0000FF"/>
          </w:rPr>
          <w:t>мероприятия</w:t>
        </w:r>
      </w:hyperlink>
      <w:r>
        <w:t xml:space="preserve"> "Субсидии бюджетам муниципальных образований на предоставление социальных выплат молодым семьям на приобретение (строительство) жилья"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граждан", утвержденной Постановлением Правительства Красноярского края от 30.09.2013 N 514-п, определяют</w:t>
      </w:r>
      <w:proofErr w:type="gramEnd"/>
      <w:r>
        <w:t xml:space="preserve"> </w:t>
      </w:r>
      <w:proofErr w:type="gramStart"/>
      <w:r>
        <w:t xml:space="preserve">в отношении участников мероприятия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34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(далее - мероприятие ведомственной целевой программы), порядок формирования органом местного самоуправления городского округа, муниципального округа, муниципального района Красноярского края</w:t>
      </w:r>
      <w:proofErr w:type="gramEnd"/>
      <w:r>
        <w:t xml:space="preserve"> (</w:t>
      </w:r>
      <w:proofErr w:type="gramStart"/>
      <w:r>
        <w:t>далее - орган местного самоуправления по месту жительства, муниципальные образования) списка молодых семей - участников мероприятия ведомственной целевой программы, изъявивших желание получить социальную выплату в планируемом году (далее - список молодых семей - участников), форму списка молодых семей - участников, порядок формирования и утверждения сводного списка молодых семей - участников мероприятия ведомственной целевой программы, изъявивших желание получить социальную выплату в планируемом году (далее - сводный список), утверждения</w:t>
      </w:r>
      <w:proofErr w:type="gramEnd"/>
      <w:r>
        <w:t xml:space="preserve"> списка молодых семей - претендентов мероприятия ведомственной целевой программы на получение социальных выплат в соответствующем году (далее - список молодых семей - претендентов), а также устанавливает порядки исключения из списка молодых семей - участников, внесения изменений в список молодых семей - претендентов.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Title"/>
        <w:jc w:val="center"/>
        <w:outlineLvl w:val="2"/>
      </w:pPr>
      <w:r>
        <w:t>2. ФОРМИРОВАНИЕ СПИСКА МОЛОДЫХ СЕМЕЙ -</w:t>
      </w:r>
    </w:p>
    <w:p w:rsidR="00DE7895" w:rsidRDefault="00DE7895">
      <w:pPr>
        <w:pStyle w:val="ConsPlusTitle"/>
        <w:jc w:val="center"/>
      </w:pPr>
      <w:r>
        <w:t>УЧАСТНИКОВ МЕРОПРИЯТИЯ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r>
        <w:t xml:space="preserve">2.1. Орган местного самоуправления до 1 июня года, предшествующего планируемому, формирует из подавших заявления в порядке и сроки, установленные </w:t>
      </w:r>
      <w:hyperlink w:anchor="P180">
        <w:r>
          <w:rPr>
            <w:color w:val="0000FF"/>
          </w:rPr>
          <w:t>пунктом 2.3</w:t>
        </w:r>
      </w:hyperlink>
      <w:r>
        <w:t xml:space="preserve"> Правил, молодых семей, признанных участниками мероприятия ведомственной целевой программы, а также из </w:t>
      </w:r>
      <w:proofErr w:type="gramStart"/>
      <w:r>
        <w:t>участников</w:t>
      </w:r>
      <w:proofErr w:type="gramEnd"/>
      <w:r>
        <w:t xml:space="preserve"> ранее действовавших государственных краевых (федеральных) программ, не реализовавших свои права на получение социальных выплат на приобретение (строительство) жилья (далее - социальные выплаты), список молодых семей - участников, утверждает его и до 7 июня года, предшествующего планируемому, представляет в министерство строительства Красноярского края (далее - министерство) по форме согласно </w:t>
      </w:r>
      <w:hyperlink w:anchor="P257">
        <w:r>
          <w:rPr>
            <w:color w:val="0000FF"/>
          </w:rPr>
          <w:t>приложению N 1</w:t>
        </w:r>
      </w:hyperlink>
      <w:r>
        <w:t>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2.2. Орган местного самоуправления формирует список молодых семей - участников в хронологическом порядке согласно дате принятия </w:t>
      </w:r>
      <w:proofErr w:type="gramStart"/>
      <w:r>
        <w:t>решения</w:t>
      </w:r>
      <w:proofErr w:type="gramEnd"/>
      <w:r>
        <w:t xml:space="preserve"> о признании молодой семьи нуждающейся в жилом помещении.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>В первую очередь в указанный список включаются молодые семьи - участники мероприятия, поставленные на учет в качестве нуждающихся в улучшении жилищных условий до 1 марта 2005 года, - по дате постановки на учет, а также молодые семьи, имеющие 3 и более детей, - по дате принятия решений о признании молодых семей нуждающимися в жилых помещениях.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Молодые семьи, поставленные на учет в качестве нуждающихся в улучшении жилищных </w:t>
      </w:r>
      <w:r>
        <w:lastRenderedPageBreak/>
        <w:t>условий в один и тот же день или признанные в один и тот же день нуждающимися в жилых помещениях, включаются в данные списки по более ранней дате рождения одного из супругов (одного родителя в неполной семье).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t xml:space="preserve">2.3. Для включения в список молодых семей - участников молодая семья в срок до 15 мая года, предшествующего планируемому, представляет </w:t>
      </w:r>
      <w:hyperlink w:anchor="P333">
        <w:r>
          <w:rPr>
            <w:color w:val="0000FF"/>
          </w:rPr>
          <w:t>заявление</w:t>
        </w:r>
      </w:hyperlink>
      <w:r>
        <w:t xml:space="preserve"> о включении в список молодых семей - участников по форме согласно приложению N 2 к Правилам (далее - заявление о включении в список).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11" w:name="P181"/>
      <w:bookmarkEnd w:id="11"/>
      <w:r>
        <w:t>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12" w:name="P182"/>
      <w:bookmarkEnd w:id="12"/>
      <w:r>
        <w:t xml:space="preserve">2.4. </w:t>
      </w:r>
      <w:proofErr w:type="gramStart"/>
      <w:r>
        <w:t>Заявление о включении в список подается в письменной форме на бумажном носителе путем личного обращения в орган местного самоуправления, или через многофункциональный центр предоставления государственных и муниципальных услуг (далее - МФЦ), или направляется в орган местного самоуправления почтовым отправлением с описью вложения либо в электронной форме по адресу электронной почты органа местного самоуправления или посредством федеральной государственной информационной системы "Единый портал</w:t>
      </w:r>
      <w:proofErr w:type="gramEnd"/>
      <w:r>
        <w:t xml:space="preserve"> государственных и муниципальных услуг (функций)" (далее - Единый портал) или краевого портала государственных и муниципальных услуг.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заявления о включении в список в электронной форме оно подписывается простой электронной подписью, если идентификация и аутентификация лица, подающего заявление о включении в список,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указанного лица установлена при личном приеме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</w:t>
      </w:r>
      <w:proofErr w:type="gramEnd"/>
      <w:r>
        <w:t xml:space="preserve"> N 33 "Об использовании простой электронной подписи при оказании государственных и муниципальных услуг".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заявления о включении в список, подписанного простой электронной подписью, орган местного самоуправления в течение 3 рабочих дней со дня его регистрации проводит проверку подлинности простой электронной подписи, предусматривающую проверку соблюдения условий, указанных в </w:t>
      </w:r>
      <w:hyperlink r:id="rId36">
        <w:r>
          <w:rPr>
            <w:color w:val="0000FF"/>
          </w:rPr>
          <w:t>статье 9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>В случае несоблюдения установленных условий признания подлинности простой электронной подписи, с использованием которой подписано заявление о включении в список (в случае представления в электронной форме), орган местного самоуправления в течение 3 дней со дня завершения проверки подписи принимает решение об отказе в приеме к рассмотрению заявления о включении в список и направляет лицу, подавшему заявление о включении в список, уведомление</w:t>
      </w:r>
      <w:proofErr w:type="gramEnd"/>
      <w:r>
        <w:t xml:space="preserve"> об этом в электронной форме с указанием пунктов </w:t>
      </w:r>
      <w:hyperlink r:id="rId37">
        <w:r>
          <w:rPr>
            <w:color w:val="0000FF"/>
          </w:rPr>
          <w:t>статьи 9</w:t>
        </w:r>
      </w:hyperlink>
      <w:r>
        <w:t xml:space="preserve"> Федерального закона N 63-ФЗ, которые послужили основанием для принятия указанного решения. </w:t>
      </w:r>
      <w:proofErr w:type="gramStart"/>
      <w:r>
        <w:t>Уведомление подписывается усиленной квалифицированной электронной подписью уполномоченного органа и направляется по адресу электронной почты лица, подавшего заявление о включении в список, либо в его личный кабинет в федеральной государственной информационной системе "Единый портал государственных и муниципальных услуг (функций)" либо на краевом портале государственных и муниципальных услуг (в зависимости от способа получения заявления о включении в список).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Министерство посредством издания приказа на основании списков молодых семей - участников, поступивших от органов местного самоуправления, отобранных по результатам конкурсного отбора муниципальных образований, проведенного в соответствии с </w:t>
      </w:r>
      <w:hyperlink w:anchor="P54">
        <w:r>
          <w:rPr>
            <w:color w:val="0000FF"/>
          </w:rPr>
          <w:t>пунктами 1</w:t>
        </w:r>
      </w:hyperlink>
      <w:r>
        <w:t xml:space="preserve"> - </w:t>
      </w:r>
      <w:hyperlink w:anchor="P86">
        <w:r>
          <w:rPr>
            <w:color w:val="0000FF"/>
          </w:rPr>
          <w:t>12</w:t>
        </w:r>
      </w:hyperlink>
      <w:r>
        <w:t xml:space="preserve"> Порядка, и с учетом предполагаемого объема средств, которые могут быть предоставлены из федерального бюджета в виде субсидии на реализацию мероприятия ведомственной целевой </w:t>
      </w:r>
      <w:r>
        <w:lastRenderedPageBreak/>
        <w:t>программы на соответствующий год, средств, которые планируется выделить на</w:t>
      </w:r>
      <w:proofErr w:type="gramEnd"/>
      <w:r>
        <w:t xml:space="preserve"> </w:t>
      </w:r>
      <w:proofErr w:type="gramStart"/>
      <w:r>
        <w:t>софинансирование мероприятия ведомственной целевой программы из краевого бюджета и (или) местных бюджетов на соответствующий год, формирует и утверждает сводный список молодых семей - участников в соответствии с установленными Министерством строительства и жилищно-коммунального хозяйства Российской Федерации (далее - ответственный исполнитель мероприятия ведомственной целевой программы) сроком и формой.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В случае изменения у молодой семьи, состоящей в списках молодых семей - участников, обстоятельств, влияющих на участие молодой семьи в мероприятии, фамилии, имени, отчества, паспортных данных членов молодой семьи, места жительства молодой семьи, жилищных условий молодой семьи, а также изменения состава семьи, влияющего на уменьшение размера социальной выплаты (расторжение брака, смерть членов семьи), лицом, указанным в </w:t>
      </w:r>
      <w:hyperlink w:anchor="P181">
        <w:r>
          <w:rPr>
            <w:color w:val="0000FF"/>
          </w:rPr>
          <w:t>абзаце втором пункта 2.3</w:t>
        </w:r>
      </w:hyperlink>
      <w:r>
        <w:t xml:space="preserve"> Правил</w:t>
      </w:r>
      <w:proofErr w:type="gramEnd"/>
      <w:r>
        <w:t xml:space="preserve">, в течение 10 дней со дня произошедших изменений в порядке, установленном </w:t>
      </w:r>
      <w:hyperlink w:anchor="P182">
        <w:r>
          <w:rPr>
            <w:color w:val="0000FF"/>
          </w:rPr>
          <w:t>пунктом 2.4</w:t>
        </w:r>
      </w:hyperlink>
      <w:r>
        <w:t xml:space="preserve"> Правил, подается в орган местного самоуправления заявление об указанных фактах в произвольной форме.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Орган местного самоуправления в течение 7 рабочих дней по результатам рассмотрения заявления принимает решение о внесении изменений в список молодых семей - участников. В течение 7 рабочих дней с момента принятия указанного решения его копия направляется в министерство. Указанная в решении органа местного самоуправления о внесении изменений в список молодых семей - участников информация вносится в список молодых семей - претендентов при его формировании министерством в порядке, установленном </w:t>
      </w:r>
      <w:hyperlink w:anchor="P214">
        <w:r>
          <w:rPr>
            <w:color w:val="0000FF"/>
          </w:rPr>
          <w:t>пунктом 3.1</w:t>
        </w:r>
      </w:hyperlink>
      <w:r>
        <w:t xml:space="preserve"> Правил.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13" w:name="P189"/>
      <w:bookmarkEnd w:id="13"/>
      <w:r>
        <w:t xml:space="preserve">2.7. </w:t>
      </w:r>
      <w:proofErr w:type="gramStart"/>
      <w:r>
        <w:t xml:space="preserve">Решение об исключении молодой семьи из списка молодых семей - участников принимается органом местного самоуправления на основании поданного в орган местного самоуправления лицом, указанным в </w:t>
      </w:r>
      <w:hyperlink w:anchor="P181">
        <w:r>
          <w:rPr>
            <w:color w:val="0000FF"/>
          </w:rPr>
          <w:t>абзаце втором пункта 2.3</w:t>
        </w:r>
      </w:hyperlink>
      <w:r>
        <w:t xml:space="preserve"> Правил, в порядке, установленном </w:t>
      </w:r>
      <w:hyperlink w:anchor="P182">
        <w:r>
          <w:rPr>
            <w:color w:val="0000FF"/>
          </w:rPr>
          <w:t>пунктом 2.4</w:t>
        </w:r>
      </w:hyperlink>
      <w:r>
        <w:t xml:space="preserve"> Правил, заявления в произвольной форме, а также информации, полученной органом местного самоуправления, в том числе в порядке, установленном </w:t>
      </w:r>
      <w:hyperlink r:id="rId38">
        <w:r>
          <w:rPr>
            <w:color w:val="0000FF"/>
          </w:rPr>
          <w:t>пунктом 31</w:t>
        </w:r>
      </w:hyperlink>
      <w:r>
        <w:t xml:space="preserve"> Правил предоставления молодым семьям социальных выплат</w:t>
      </w:r>
      <w:proofErr w:type="gramEnd"/>
      <w:r>
        <w:t xml:space="preserve"> на приобретение (строительство) жилья и их использования - приложения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РФ от 17.12.2010 N 1050 (далее - федеральные Правила), в следующих случаях:</w:t>
      </w:r>
    </w:p>
    <w:p w:rsidR="00DE7895" w:rsidRDefault="00DE7895">
      <w:pPr>
        <w:pStyle w:val="ConsPlusNonformat"/>
        <w:spacing w:before="200"/>
        <w:jc w:val="both"/>
      </w:pPr>
      <w:r>
        <w:t xml:space="preserve">    1)   получения   социальной  выплаты  или  иной  формы  государственной</w:t>
      </w:r>
    </w:p>
    <w:p w:rsidR="00DE7895" w:rsidRDefault="00DE7895">
      <w:pPr>
        <w:pStyle w:val="ConsPlusNonformat"/>
        <w:jc w:val="both"/>
      </w:pPr>
      <w:r>
        <w:t xml:space="preserve">поддержки  на  улучшение  жилищных  условий  за  счет  средств </w:t>
      </w:r>
      <w:proofErr w:type="gramStart"/>
      <w:r>
        <w:t>федерального</w:t>
      </w:r>
      <w:proofErr w:type="gramEnd"/>
    </w:p>
    <w:p w:rsidR="00DE7895" w:rsidRDefault="00DE7895">
      <w:pPr>
        <w:pStyle w:val="ConsPlusNonformat"/>
        <w:jc w:val="both"/>
      </w:pPr>
      <w:r>
        <w:t>бюджета,  за  исключением  средств (части средств) материнского (семейного)</w:t>
      </w:r>
    </w:p>
    <w:p w:rsidR="00DE7895" w:rsidRDefault="00DE7895">
      <w:pPr>
        <w:pStyle w:val="ConsPlusNonformat"/>
        <w:jc w:val="both"/>
      </w:pPr>
      <w:r>
        <w:t xml:space="preserve">капитала,  а  также  мер  государственной поддержки семей, имеющих детей, </w:t>
      </w:r>
      <w:proofErr w:type="gramStart"/>
      <w:r>
        <w:t>в</w:t>
      </w:r>
      <w:proofErr w:type="gramEnd"/>
    </w:p>
    <w:p w:rsidR="00DE7895" w:rsidRDefault="00DE7895">
      <w:pPr>
        <w:pStyle w:val="ConsPlusNonformat"/>
        <w:jc w:val="both"/>
      </w:pPr>
      <w:r>
        <w:t>части    погашения    обязательств    по   ипотечным   жилищным   кредитам,</w:t>
      </w:r>
    </w:p>
    <w:p w:rsidR="00DE7895" w:rsidRDefault="00DE7895">
      <w:pPr>
        <w:pStyle w:val="ConsPlusNonformat"/>
        <w:jc w:val="both"/>
      </w:pPr>
      <w:proofErr w:type="gramStart"/>
      <w:r>
        <w:t>предусмотренных  Федеральным  законом  "О  мерах  государственной поддержки</w:t>
      </w:r>
      <w:proofErr w:type="gramEnd"/>
    </w:p>
    <w:p w:rsidR="00DE7895" w:rsidRDefault="00DE7895">
      <w:pPr>
        <w:pStyle w:val="ConsPlusNonformat"/>
        <w:jc w:val="both"/>
      </w:pPr>
      <w:r>
        <w:t xml:space="preserve">семей,  имеющих детей, в части погашения обязательств по </w:t>
      </w:r>
      <w:proofErr w:type="gramStart"/>
      <w:r>
        <w:t>ипотечным</w:t>
      </w:r>
      <w:proofErr w:type="gramEnd"/>
      <w:r>
        <w:t xml:space="preserve"> жилищным</w:t>
      </w:r>
    </w:p>
    <w:p w:rsidR="00DE7895" w:rsidRDefault="00DE7895">
      <w:pPr>
        <w:pStyle w:val="ConsPlusNonformat"/>
        <w:jc w:val="both"/>
      </w:pPr>
      <w:r>
        <w:t xml:space="preserve">                                                      2</w:t>
      </w:r>
    </w:p>
    <w:p w:rsidR="00DE7895" w:rsidRDefault="00DE7895">
      <w:pPr>
        <w:pStyle w:val="ConsPlusNonformat"/>
        <w:jc w:val="both"/>
      </w:pPr>
      <w:r>
        <w:t xml:space="preserve">кредитам  (займам)  и о внесении изменений в </w:t>
      </w:r>
      <w:hyperlink r:id="rId39">
        <w:r>
          <w:rPr>
            <w:color w:val="0000FF"/>
          </w:rPr>
          <w:t>статью 13</w:t>
        </w:r>
      </w:hyperlink>
      <w:r>
        <w:t xml:space="preserve">  Федерального закона</w:t>
      </w:r>
    </w:p>
    <w:p w:rsidR="00DE7895" w:rsidRDefault="00DE7895">
      <w:pPr>
        <w:pStyle w:val="ConsPlusNonformat"/>
        <w:jc w:val="both"/>
      </w:pPr>
      <w:r>
        <w:t>"Об  актах  гражданского  состояния",  краевого  бюджета кем-либо из членов</w:t>
      </w:r>
    </w:p>
    <w:p w:rsidR="00DE7895" w:rsidRDefault="00DE7895">
      <w:pPr>
        <w:pStyle w:val="ConsPlusNonformat"/>
        <w:jc w:val="both"/>
      </w:pPr>
      <w:r>
        <w:t>молодой семьи;</w:t>
      </w:r>
    </w:p>
    <w:p w:rsidR="00DE7895" w:rsidRDefault="00DE7895">
      <w:pPr>
        <w:pStyle w:val="ConsPlusNormal"/>
        <w:ind w:firstLine="540"/>
        <w:jc w:val="both"/>
      </w:pPr>
      <w:r>
        <w:t>2) переезда на постоянное место жительства за пределы муниципального образования, в котором молодая семья состоит в списке молодых семей - участников;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3) выявления недостоверных сведений в представленных документах;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4) письменного отказа молодой семьи от участия в мероприятии ведомственной целевой программы;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5) расторжения брака молодой семьей, не имеющей детей;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lastRenderedPageBreak/>
        <w:t>6) достижения возраста 36 лет одним из супругов молодой семьи;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7) утраты молодой семьей нуждаемости в жилых помещениях, за исключением случаев улучшения жилищных условий способами, цели использования социальной выплаты по которым предусмотрены </w:t>
      </w:r>
      <w:hyperlink r:id="rId40">
        <w:r>
          <w:rPr>
            <w:color w:val="0000FF"/>
          </w:rPr>
          <w:t>подпунктами "в"</w:t>
        </w:r>
      </w:hyperlink>
      <w:r>
        <w:t xml:space="preserve">, </w:t>
      </w:r>
      <w:hyperlink r:id="rId41">
        <w:r>
          <w:rPr>
            <w:color w:val="0000FF"/>
          </w:rPr>
          <w:t>"е"</w:t>
        </w:r>
      </w:hyperlink>
      <w:r>
        <w:t xml:space="preserve">, </w:t>
      </w:r>
      <w:hyperlink r:id="rId42">
        <w:r>
          <w:rPr>
            <w:color w:val="0000FF"/>
          </w:rPr>
          <w:t>"и" пункта 2</w:t>
        </w:r>
      </w:hyperlink>
      <w:r>
        <w:t xml:space="preserve"> федеральных Правил.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2.8. Орган местного самоуправления в течение 7 рабочих дней с момента установления возникновения случаев, указанных в </w:t>
      </w:r>
      <w:hyperlink w:anchor="P189">
        <w:r>
          <w:rPr>
            <w:color w:val="0000FF"/>
          </w:rPr>
          <w:t>пункте 2.7</w:t>
        </w:r>
      </w:hyperlink>
      <w:r>
        <w:t xml:space="preserve"> Правил, принимает решение об исключении молодой семьи из списка молодых семей - участников. В течение 10 рабочих дней с момента принятия указанного решения его копия направляется молодой семье способом, указанным в заявлении о включении в список, а также в министерство.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Министерство принимает решение в форме приказа об исключении молодой семьи из сводного списка молодых семей - участников в течение 10 рабочих дней с момента </w:t>
      </w:r>
      <w:proofErr w:type="gramStart"/>
      <w:r>
        <w:t>получения копии решения органа местного самоуправления</w:t>
      </w:r>
      <w:proofErr w:type="gramEnd"/>
      <w:r>
        <w:t xml:space="preserve"> об исключении молодой семьи из списка молодых семей - участников.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Признание молодой семьи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выплаты, в целях участия ее в мероприятии осуществляется органом местного самоуправления в соответствии с </w:t>
      </w:r>
      <w:hyperlink r:id="rId43">
        <w:r>
          <w:rPr>
            <w:color w:val="0000FF"/>
          </w:rPr>
          <w:t>Законом</w:t>
        </w:r>
      </w:hyperlink>
      <w:r>
        <w:t xml:space="preserve"> Красноярского края от 06.10.2011 N 13-6224 "Об отдельных вопросах правового регулирования предоставления молодым семьям социальных выплат на приобретение (строительство) жилья".</w:t>
      </w:r>
      <w:proofErr w:type="gramEnd"/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Title"/>
        <w:jc w:val="center"/>
        <w:outlineLvl w:val="2"/>
      </w:pPr>
      <w:r>
        <w:t>3. ФОРМИРОВАНИЕ СПИСКА МОЛОДЫХ СЕМЕЙ - ПРЕТЕНДЕНТОВ</w:t>
      </w:r>
    </w:p>
    <w:p w:rsidR="00DE7895" w:rsidRDefault="00DE7895">
      <w:pPr>
        <w:pStyle w:val="ConsPlusTitle"/>
        <w:jc w:val="center"/>
      </w:pPr>
      <w:r>
        <w:t>НА ПОЛУЧЕНИЕ СОЦИАЛЬНЫХ ВЫПЛАТ В ТЕКУЩЕМ ГОДУ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bookmarkStart w:id="14" w:name="P214"/>
      <w:bookmarkEnd w:id="14"/>
      <w:r>
        <w:t xml:space="preserve">3.1. </w:t>
      </w:r>
      <w:proofErr w:type="gramStart"/>
      <w:r>
        <w:t>Министерство после доведения до него ответственным исполнителем мероприятия ведомственной целевой программы сведений о размере субсидии, предоставляемой краевому бюджету на планируемый (текущий) год на основании сводного списка молодых семей - участников и с учетом объема субсидий, предоставляемых из федерального бюджета, размера бюджетных ассигнований, предусматриваемых в краевом бюджете и местных бюджетах на соответствующий год на софинансирование мероприятия, и (при наличии) средств, предоставляемых организациями</w:t>
      </w:r>
      <w:proofErr w:type="gramEnd"/>
      <w:r>
        <w:t>, участвующими в реализации мероприятия, за исключением организаций, предоставляющих жилищные кредиты и займы, формирует список молодых семей - претендентов по форме, установленной ответственным исполнителем мероприятия ведомственной целевой программы, который утверждается приказом.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При формировании списка молодых семей - претендентов министерством используется квота для молодых семей, не относящихся к молодым семьям, поставленным на учет в качестве нуждающихся в улучшении жилищных условий до 1 марта 2005 года, или молодым семьям, имеющим трех и более детей, в размере 30 процентов общего количества молодых семей, включаемых в список молодых семей - претендентов.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t>Указанная квота применяется к молодым семьям из тех муниципальных образований края, где количество молодых семей, поставленных на учет в качестве нуждающихся в улучшении жилищных условий до 1 марта 2005 года, или молодых семей, имеющих трех и более детей, составляет не менее 70 процентов общего количества молодых семей, планируемых к включению в список молодых семей - претендентов.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>3.3. При формировании министерством списка молодых семей - претендентов в него не подлежат включению молодые семьи, возраст хотя бы одного члена которых превышает 35 лет.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Список молодых семей - претендентов формируется в порядке очередности, установленной в сводном списке молодых семей - участников.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lastRenderedPageBreak/>
        <w:t>3.4. Министерство в течение 10 дней со дня утверждения списка молодых семей - претендентов доводит до органов местного самоуправления выписки из утвержденного списка молодых семей - претендентов.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3.5. Орган местного самоуправления течение 10 дней со дня получения выписки из утвержденного списка молодых семей - претендентов оповещает молодые семьи о решении министерства о включении их в список молодых семей - претендентов способом, указанным в заявлении о включении в список.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15" w:name="P221"/>
      <w:bookmarkEnd w:id="15"/>
      <w:r>
        <w:t>3.6. Решение о внесении изменений в список молодых семей - претендентов принимается министерством в следующих случаях: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1) изменения обстоятельств, влияющих на участие молодой семьи в мероприятии: фамилии, имени, отчества, паспортных данных членов молодой семьи, места жительства молодой семьи, жилищных условий молодой семьи, а также изменение состава семьи, влияющее на уменьшение размера социальной выплаты (расторжение брака, смерть членов семьи);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2)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выплатой;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3) непредставления молодой семьей документов, указанных в </w:t>
      </w:r>
      <w:hyperlink r:id="rId44">
        <w:r>
          <w:rPr>
            <w:color w:val="0000FF"/>
          </w:rPr>
          <w:t>пункте 31</w:t>
        </w:r>
      </w:hyperlink>
      <w:r>
        <w:t xml:space="preserve"> федеральных Правил, или их представление за пределами установленного </w:t>
      </w:r>
      <w:hyperlink r:id="rId45">
        <w:r>
          <w:rPr>
            <w:color w:val="0000FF"/>
          </w:rPr>
          <w:t>пунктом 31</w:t>
        </w:r>
      </w:hyperlink>
      <w:r>
        <w:t xml:space="preserve"> федеральных Правил срока.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3.7. В целях предоставления молодой семье социальной выплаты за счет средств, полученных муниципальным образованием в случае, установленном пунктом 19 Порядка, такая молодая семья подлежит включению дополнительно в список молодых семей - претендентов.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3.8. Орган местного самоуправления в течение 7 рабочих дней с момента установления при проверке документов, представленных в порядке, установленном </w:t>
      </w:r>
      <w:hyperlink r:id="rId46">
        <w:r>
          <w:rPr>
            <w:color w:val="0000FF"/>
          </w:rPr>
          <w:t>пунктом 31</w:t>
        </w:r>
      </w:hyperlink>
      <w:r>
        <w:t xml:space="preserve"> федеральных Правил, молодой семьей - претендентом, случаев из перечисленных в </w:t>
      </w:r>
      <w:hyperlink w:anchor="P221">
        <w:r>
          <w:rPr>
            <w:color w:val="0000FF"/>
          </w:rPr>
          <w:t>пункте 3.6</w:t>
        </w:r>
      </w:hyperlink>
      <w:r>
        <w:t xml:space="preserve"> Правил, направляет указанные документы в министерство.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Министерство в течение 10 рабочих дней с момента получения от органа местного самоуправления документов принимает решение в форме приказа о внесении изменений в список молодых семей - претендентов.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О произведенных изменениях в списке молодых семей - претендентов министерство уведомляет орган местного самоуправления в течение 10 рабочих дней со дня внесения изменений в список молодых семей - претендентов. 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- претендентов способом, указанным в заявлении о включении в список.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Министерство в течение 10 рабочих дней после получения уведомления о лимитах бюджетных обязательств, предусмотренных на предоставление субсидии из федерального бюджета бюджету Красноярского края, предназначенной для предоставления социальных выплат, направляет органам местного самоуправления уведомление о лимитах бюджетных обязательств, предусмотренных на предоставление субсидий из бюджета Красноярского края местным бюджетам, предназначенных для предоставления социальных выплат.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>3.10. Социальная выплата, предоставляемая молодой семье, формируется на условиях софинансирования за счет средств федерального, краевого и местного бюджетов.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Размер социальной выплаты составляет:</w:t>
      </w:r>
    </w:p>
    <w:p w:rsidR="00DE7895" w:rsidRDefault="00DE789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35 процентов расчетной (средней) стоимости жилья, определяемой в соответствии с федеральными </w:t>
      </w:r>
      <w:hyperlink r:id="rId47">
        <w:r>
          <w:rPr>
            <w:color w:val="0000FF"/>
          </w:rPr>
          <w:t>Правилами</w:t>
        </w:r>
      </w:hyperlink>
      <w:r>
        <w:t>, для молодых семей, не имеющих детей;</w:t>
      </w:r>
      <w:proofErr w:type="gramEnd"/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40 процентов расчетной (средней) стоимости жилья, определяемой в соответствии с федеральными </w:t>
      </w:r>
      <w:hyperlink r:id="rId48">
        <w:r>
          <w:rPr>
            <w:color w:val="0000FF"/>
          </w:rPr>
          <w:t>Правилами</w:t>
        </w:r>
      </w:hyperlink>
      <w:r>
        <w:t>, для молодых семей, имеющих 1 ребенка и более, а также для неполных молодых семей, состоящих из 1 молодого родителя и 1 ребенка и более (далее - неполные молодые семьи).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Title"/>
        <w:jc w:val="center"/>
        <w:outlineLvl w:val="2"/>
      </w:pPr>
      <w:r>
        <w:t>4. ОТБОР БАНКОВ ДЛЯ УЧАСТИЯ В РЕАЛИЗАЦИИ МЕРОПРИЯТИЯ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ind w:firstLine="540"/>
        <w:jc w:val="both"/>
      </w:pPr>
      <w:r>
        <w:t>4.1. Отбор банков для участия в реализации мероприятия осуществляется министерством, по рекомендации созданной им комиссии по отбору банков.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Критерии отбора банков определяются Министерством строительства и жилищно-коммунального хозяйства Российской Федерации по согласованию с Центральным банком Российской Федерации.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По результатам отбора банков министерство заключает с ними соглашения.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Рекомендации комиссии по отбору банков, претендующих на участие в реализации мероприятия, оформляются соответствующим протоколом, подписываемым всеми членами комиссии.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Порядок отбора банков, состав комиссии по отбору банков, участвующих в реализации мероприятия, Положение о комиссии по отбору банков устанавливаются министерством.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При возникновении у молодой семьи, получившей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обстоятельств, потребовавших замены выданного свидетельства, лицо, указанное в </w:t>
      </w:r>
      <w:hyperlink w:anchor="P181">
        <w:r>
          <w:rPr>
            <w:color w:val="0000FF"/>
          </w:rPr>
          <w:t>абзаце втором пункта 2.3</w:t>
        </w:r>
      </w:hyperlink>
      <w:r>
        <w:t xml:space="preserve"> Правил, в порядке, установленном </w:t>
      </w:r>
      <w:hyperlink w:anchor="P182">
        <w:r>
          <w:rPr>
            <w:color w:val="0000FF"/>
          </w:rPr>
          <w:t>пунктом 2.4</w:t>
        </w:r>
      </w:hyperlink>
      <w:r>
        <w:t xml:space="preserve"> Правил, представляет в орган местного самоуправления, выдавший свидетельство, заявление о его замене с указанием обстоятельств, потребовавших такой</w:t>
      </w:r>
      <w:proofErr w:type="gramEnd"/>
      <w:r>
        <w:t xml:space="preserve"> замены, и приложением документов, подтверждающих эти обстоятельства.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К указанным обстоятельствам относятся утрата (хищение) или порча свидетельства, уважительные причины, не позволившие молодой семье представить свидетельство в установленный срок в банк, отобранный для обслуживания средств, предоставляемых в качестве социальных выплат, а также изменение состава семьи, влияющее на уменьшение размера социальной выплаты (расторжение брака, смерть членов семьи).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 xml:space="preserve">В течение 30 дней </w:t>
      </w:r>
      <w:proofErr w:type="gramStart"/>
      <w:r>
        <w:t>с даты получения</w:t>
      </w:r>
      <w:proofErr w:type="gramEnd"/>
      <w:r>
        <w:t xml:space="preserve"> заявления о замене свидетельства орган местного самоуправления, выдававший свидетельство, выдает новое свидетельство, в котором указывается размер социальной выплаты, определенный в прежнем свидетельстве, и срок действия, соответствующий оставшемуся сроку действия прежнего свидетельства.</w:t>
      </w:r>
    </w:p>
    <w:p w:rsidR="00DE7895" w:rsidRDefault="00DE7895">
      <w:pPr>
        <w:pStyle w:val="ConsPlusNormal"/>
        <w:spacing w:before="220"/>
        <w:ind w:firstLine="540"/>
        <w:jc w:val="both"/>
      </w:pPr>
      <w:r>
        <w:t>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кв. м общей площади жилья по муниципальному образованию, установленного на дату утверждения списка молодых семей - претендентов. При этом срок действия свидетельства, выданного при данной замене, остается неизменным.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right"/>
        <w:outlineLvl w:val="2"/>
      </w:pPr>
      <w:r>
        <w:lastRenderedPageBreak/>
        <w:t>Приложение N 1</w:t>
      </w:r>
    </w:p>
    <w:p w:rsidR="00DE7895" w:rsidRDefault="00DE7895">
      <w:pPr>
        <w:pStyle w:val="ConsPlusNormal"/>
        <w:jc w:val="right"/>
      </w:pPr>
      <w:r>
        <w:t>к Правилам</w:t>
      </w:r>
    </w:p>
    <w:p w:rsidR="00DE7895" w:rsidRDefault="00DE7895">
      <w:pPr>
        <w:pStyle w:val="ConsPlusNormal"/>
        <w:jc w:val="right"/>
      </w:pPr>
      <w:r>
        <w:t>предоставления молодым семьям</w:t>
      </w:r>
    </w:p>
    <w:p w:rsidR="00DE7895" w:rsidRDefault="00DE7895">
      <w:pPr>
        <w:pStyle w:val="ConsPlusNormal"/>
        <w:jc w:val="right"/>
      </w:pPr>
      <w:r>
        <w:t>социальных выплат на приобретение</w:t>
      </w:r>
    </w:p>
    <w:p w:rsidR="00DE7895" w:rsidRDefault="00DE7895">
      <w:pPr>
        <w:pStyle w:val="ConsPlusNormal"/>
        <w:jc w:val="right"/>
      </w:pPr>
      <w:r>
        <w:t>(строительство) жилья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center"/>
      </w:pPr>
      <w:bookmarkStart w:id="16" w:name="P257"/>
      <w:bookmarkEnd w:id="16"/>
      <w:r>
        <w:t>Список</w:t>
      </w:r>
    </w:p>
    <w:p w:rsidR="00DE7895" w:rsidRDefault="00DE7895">
      <w:pPr>
        <w:pStyle w:val="ConsPlusNormal"/>
        <w:jc w:val="center"/>
      </w:pPr>
      <w:r>
        <w:t xml:space="preserve">молодых семей - участников мероприятия </w:t>
      </w:r>
      <w:proofErr w:type="gramStart"/>
      <w:r>
        <w:t>ведомственной</w:t>
      </w:r>
      <w:proofErr w:type="gramEnd"/>
    </w:p>
    <w:p w:rsidR="00DE7895" w:rsidRDefault="00DE7895">
      <w:pPr>
        <w:pStyle w:val="ConsPlusNormal"/>
        <w:jc w:val="center"/>
      </w:pPr>
      <w:r>
        <w:t xml:space="preserve">целевой программы, </w:t>
      </w:r>
      <w:proofErr w:type="gramStart"/>
      <w:r>
        <w:t>изъявивших</w:t>
      </w:r>
      <w:proofErr w:type="gramEnd"/>
      <w:r>
        <w:t xml:space="preserve"> желание получить социальную</w:t>
      </w:r>
    </w:p>
    <w:p w:rsidR="00DE7895" w:rsidRDefault="00DE7895">
      <w:pPr>
        <w:pStyle w:val="ConsPlusNormal"/>
        <w:jc w:val="center"/>
      </w:pPr>
      <w:r>
        <w:t>выплату в 20__ году,</w:t>
      </w:r>
    </w:p>
    <w:p w:rsidR="00DE7895" w:rsidRDefault="00DE7895">
      <w:pPr>
        <w:pStyle w:val="ConsPlusNormal"/>
        <w:jc w:val="center"/>
      </w:pPr>
      <w:r>
        <w:t>по ____________________________________________________</w:t>
      </w:r>
    </w:p>
    <w:p w:rsidR="00DE7895" w:rsidRDefault="00DE7895">
      <w:pPr>
        <w:pStyle w:val="ConsPlusNormal"/>
        <w:jc w:val="center"/>
      </w:pPr>
      <w:r>
        <w:t>(наименование муниципального образования края)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sectPr w:rsidR="00DE7895" w:rsidSect="007C5F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39"/>
        <w:gridCol w:w="664"/>
        <w:gridCol w:w="1459"/>
        <w:gridCol w:w="790"/>
        <w:gridCol w:w="805"/>
        <w:gridCol w:w="1129"/>
        <w:gridCol w:w="754"/>
        <w:gridCol w:w="889"/>
        <w:gridCol w:w="1459"/>
        <w:gridCol w:w="1549"/>
        <w:gridCol w:w="1849"/>
        <w:gridCol w:w="1234"/>
        <w:gridCol w:w="1279"/>
        <w:gridCol w:w="754"/>
      </w:tblGrid>
      <w:tr w:rsidR="00DE7895">
        <w:tc>
          <w:tcPr>
            <w:tcW w:w="454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29" w:type="dxa"/>
            <w:gridSpan w:val="8"/>
          </w:tcPr>
          <w:p w:rsidR="00DE7895" w:rsidRDefault="00DE7895">
            <w:pPr>
              <w:pStyle w:val="ConsPlusNormal"/>
              <w:jc w:val="center"/>
            </w:pPr>
            <w:r>
              <w:t>Данные о членах молодой семьи</w:t>
            </w:r>
          </w:p>
        </w:tc>
        <w:tc>
          <w:tcPr>
            <w:tcW w:w="1459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Дата признания молодой семьи участником мероприятия</w:t>
            </w:r>
          </w:p>
        </w:tc>
        <w:tc>
          <w:tcPr>
            <w:tcW w:w="1549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Дата принятия молодой семьи на учет в качестве нуждающейся в улучшении жилищных условий</w:t>
            </w:r>
          </w:p>
        </w:tc>
        <w:tc>
          <w:tcPr>
            <w:tcW w:w="1849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Орган местного самоуправления, на основании решения которого молодая семья включена в список участников мероприятия</w:t>
            </w:r>
          </w:p>
        </w:tc>
        <w:tc>
          <w:tcPr>
            <w:tcW w:w="3267" w:type="dxa"/>
            <w:gridSpan w:val="3"/>
          </w:tcPr>
          <w:p w:rsidR="00DE7895" w:rsidRDefault="00DE7895">
            <w:pPr>
              <w:pStyle w:val="ConsPlusNormal"/>
              <w:jc w:val="center"/>
            </w:pPr>
            <w:r>
              <w:t>Расчетная стоимость жилья</w:t>
            </w:r>
          </w:p>
        </w:tc>
      </w:tr>
      <w:tr w:rsidR="00DE7895">
        <w:tc>
          <w:tcPr>
            <w:tcW w:w="454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339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Количество членов семьи (человек)</w:t>
            </w:r>
          </w:p>
        </w:tc>
        <w:tc>
          <w:tcPr>
            <w:tcW w:w="664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459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595" w:type="dxa"/>
            <w:gridSpan w:val="2"/>
          </w:tcPr>
          <w:p w:rsidR="00DE7895" w:rsidRDefault="00DE7895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1129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643" w:type="dxa"/>
            <w:gridSpan w:val="2"/>
          </w:tcPr>
          <w:p w:rsidR="00DE7895" w:rsidRDefault="00DE7895">
            <w:pPr>
              <w:pStyle w:val="ConsPlusNormal"/>
              <w:jc w:val="center"/>
            </w:pPr>
            <w:r>
              <w:t>свидетельство о браке</w:t>
            </w:r>
          </w:p>
        </w:tc>
        <w:tc>
          <w:tcPr>
            <w:tcW w:w="145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54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84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234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Стоимость 1 кв. м (тыс. рублей)</w:t>
            </w:r>
          </w:p>
        </w:tc>
        <w:tc>
          <w:tcPr>
            <w:tcW w:w="1279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размер общей площади жилого помещения на семью</w:t>
            </w:r>
          </w:p>
          <w:p w:rsidR="00DE7895" w:rsidRDefault="00DE7895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754" w:type="dxa"/>
            <w:vMerge w:val="restart"/>
          </w:tcPr>
          <w:p w:rsidR="00DE7895" w:rsidRDefault="00DE7895">
            <w:pPr>
              <w:pStyle w:val="ConsPlusNormal"/>
              <w:jc w:val="center"/>
            </w:pPr>
            <w:r>
              <w:t>всего (графа 13 x графу 14)</w:t>
            </w:r>
          </w:p>
        </w:tc>
      </w:tr>
      <w:tr w:rsidR="00DE7895">
        <w:tc>
          <w:tcPr>
            <w:tcW w:w="454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33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664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45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790" w:type="dxa"/>
          </w:tcPr>
          <w:p w:rsidR="00DE7895" w:rsidRDefault="00DE7895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805" w:type="dxa"/>
          </w:tcPr>
          <w:p w:rsidR="00DE7895" w:rsidRDefault="00DE7895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12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754" w:type="dxa"/>
          </w:tcPr>
          <w:p w:rsidR="00DE7895" w:rsidRDefault="00DE7895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889" w:type="dxa"/>
          </w:tcPr>
          <w:p w:rsidR="00DE7895" w:rsidRDefault="00DE7895">
            <w:pPr>
              <w:pStyle w:val="ConsPlusNormal"/>
              <w:jc w:val="center"/>
            </w:pPr>
            <w:r>
              <w:t>кем, когда выдано</w:t>
            </w:r>
          </w:p>
        </w:tc>
        <w:tc>
          <w:tcPr>
            <w:tcW w:w="145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54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84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234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1279" w:type="dxa"/>
            <w:vMerge/>
          </w:tcPr>
          <w:p w:rsidR="00DE7895" w:rsidRDefault="00DE7895">
            <w:pPr>
              <w:pStyle w:val="ConsPlusNormal"/>
            </w:pPr>
          </w:p>
        </w:tc>
        <w:tc>
          <w:tcPr>
            <w:tcW w:w="754" w:type="dxa"/>
            <w:vMerge/>
          </w:tcPr>
          <w:p w:rsidR="00DE7895" w:rsidRDefault="00DE7895">
            <w:pPr>
              <w:pStyle w:val="ConsPlusNormal"/>
            </w:pPr>
          </w:p>
        </w:tc>
      </w:tr>
      <w:tr w:rsidR="00DE7895">
        <w:tc>
          <w:tcPr>
            <w:tcW w:w="454" w:type="dxa"/>
          </w:tcPr>
          <w:p w:rsidR="00DE7895" w:rsidRDefault="00DE78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DE7895" w:rsidRDefault="00DE78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DE7895" w:rsidRDefault="00DE78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DE7895" w:rsidRDefault="00DE78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0" w:type="dxa"/>
          </w:tcPr>
          <w:p w:rsidR="00DE7895" w:rsidRDefault="00DE78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DE7895" w:rsidRDefault="00DE78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DE7895" w:rsidRDefault="00DE78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</w:tcPr>
          <w:p w:rsidR="00DE7895" w:rsidRDefault="00DE78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DE7895" w:rsidRDefault="00DE78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DE7895" w:rsidRDefault="00DE78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49" w:type="dxa"/>
          </w:tcPr>
          <w:p w:rsidR="00DE7895" w:rsidRDefault="00DE78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9" w:type="dxa"/>
          </w:tcPr>
          <w:p w:rsidR="00DE7895" w:rsidRDefault="00DE78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34" w:type="dxa"/>
          </w:tcPr>
          <w:p w:rsidR="00DE7895" w:rsidRDefault="00DE78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9" w:type="dxa"/>
          </w:tcPr>
          <w:p w:rsidR="00DE7895" w:rsidRDefault="00DE78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4" w:type="dxa"/>
          </w:tcPr>
          <w:p w:rsidR="00DE7895" w:rsidRDefault="00DE7895">
            <w:pPr>
              <w:pStyle w:val="ConsPlusNormal"/>
              <w:jc w:val="center"/>
            </w:pPr>
            <w:r>
              <w:t>15</w:t>
            </w:r>
          </w:p>
        </w:tc>
      </w:tr>
      <w:tr w:rsidR="00DE7895">
        <w:tc>
          <w:tcPr>
            <w:tcW w:w="15653" w:type="dxa"/>
            <w:gridSpan w:val="14"/>
          </w:tcPr>
          <w:p w:rsidR="00DE7895" w:rsidRDefault="00DE7895">
            <w:pPr>
              <w:pStyle w:val="ConsPlusNormal"/>
            </w:pPr>
            <w:r>
              <w:t>Итого</w:t>
            </w:r>
          </w:p>
        </w:tc>
        <w:tc>
          <w:tcPr>
            <w:tcW w:w="754" w:type="dxa"/>
          </w:tcPr>
          <w:p w:rsidR="00DE7895" w:rsidRDefault="00DE7895">
            <w:pPr>
              <w:pStyle w:val="ConsPlusNormal"/>
            </w:pPr>
          </w:p>
        </w:tc>
      </w:tr>
    </w:tbl>
    <w:p w:rsidR="00DE7895" w:rsidRDefault="00DE7895">
      <w:pPr>
        <w:pStyle w:val="ConsPlusNormal"/>
        <w:jc w:val="both"/>
      </w:pPr>
    </w:p>
    <w:p w:rsidR="00DE7895" w:rsidRDefault="00DE7895">
      <w:pPr>
        <w:pStyle w:val="ConsPlusNonformat"/>
        <w:jc w:val="both"/>
      </w:pPr>
      <w:r>
        <w:t>Глава муниципального образования края _____________ _______________________</w:t>
      </w:r>
    </w:p>
    <w:p w:rsidR="00DE7895" w:rsidRDefault="00DE7895">
      <w:pPr>
        <w:pStyle w:val="ConsPlusNonformat"/>
        <w:jc w:val="both"/>
      </w:pPr>
      <w:r>
        <w:t xml:space="preserve">                                        (подпись)    (инициалы, фамилия)</w:t>
      </w:r>
    </w:p>
    <w:p w:rsidR="00DE7895" w:rsidRDefault="00DE7895">
      <w:pPr>
        <w:pStyle w:val="ConsPlusNonformat"/>
        <w:jc w:val="both"/>
      </w:pPr>
      <w:r>
        <w:t>М.П.</w:t>
      </w:r>
    </w:p>
    <w:p w:rsidR="00DE7895" w:rsidRDefault="00DE7895">
      <w:pPr>
        <w:pStyle w:val="ConsPlusNonformat"/>
        <w:jc w:val="both"/>
      </w:pPr>
    </w:p>
    <w:p w:rsidR="00DE7895" w:rsidRDefault="00DE7895">
      <w:pPr>
        <w:pStyle w:val="ConsPlusNonformat"/>
        <w:jc w:val="both"/>
      </w:pPr>
      <w:r>
        <w:t>Дата</w:t>
      </w:r>
    </w:p>
    <w:p w:rsidR="00DE7895" w:rsidRDefault="00DE7895">
      <w:pPr>
        <w:pStyle w:val="ConsPlusNonformat"/>
        <w:jc w:val="both"/>
      </w:pPr>
    </w:p>
    <w:p w:rsidR="00DE7895" w:rsidRDefault="00DE7895">
      <w:pPr>
        <w:pStyle w:val="ConsPlusNonformat"/>
        <w:jc w:val="both"/>
      </w:pPr>
      <w:r>
        <w:t>Исполнитель, должность, телефон</w:t>
      </w:r>
    </w:p>
    <w:p w:rsidR="00DE7895" w:rsidRDefault="00DE7895">
      <w:pPr>
        <w:pStyle w:val="ConsPlusNormal"/>
        <w:sectPr w:rsidR="00DE78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right"/>
        <w:outlineLvl w:val="2"/>
      </w:pPr>
      <w:r>
        <w:t>Приложение N 2</w:t>
      </w:r>
    </w:p>
    <w:p w:rsidR="00DE7895" w:rsidRDefault="00DE7895">
      <w:pPr>
        <w:pStyle w:val="ConsPlusNormal"/>
        <w:jc w:val="right"/>
      </w:pPr>
      <w:r>
        <w:t>к Правилам</w:t>
      </w:r>
    </w:p>
    <w:p w:rsidR="00DE7895" w:rsidRDefault="00DE7895">
      <w:pPr>
        <w:pStyle w:val="ConsPlusNormal"/>
        <w:jc w:val="right"/>
      </w:pPr>
      <w:r>
        <w:t>предоставления молодым семьям</w:t>
      </w:r>
    </w:p>
    <w:p w:rsidR="00DE7895" w:rsidRDefault="00DE7895">
      <w:pPr>
        <w:pStyle w:val="ConsPlusNormal"/>
        <w:jc w:val="right"/>
      </w:pPr>
      <w:r>
        <w:t>социальных выплат на приобретение</w:t>
      </w:r>
    </w:p>
    <w:p w:rsidR="00DE7895" w:rsidRDefault="00DE7895">
      <w:pPr>
        <w:pStyle w:val="ConsPlusNormal"/>
        <w:jc w:val="right"/>
      </w:pPr>
      <w:r>
        <w:t>(строительство) жилья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E7895" w:rsidRDefault="00DE7895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его наличии)</w:t>
      </w:r>
      <w:proofErr w:type="gramEnd"/>
    </w:p>
    <w:p w:rsidR="00DE7895" w:rsidRDefault="00DE7895">
      <w:pPr>
        <w:pStyle w:val="ConsPlusNonformat"/>
        <w:jc w:val="both"/>
      </w:pPr>
      <w:r>
        <w:t xml:space="preserve">                                      главы муниципального образования</w:t>
      </w:r>
    </w:p>
    <w:p w:rsidR="00DE7895" w:rsidRDefault="00DE789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Красноярского края)</w:t>
      </w:r>
      <w:proofErr w:type="gramEnd"/>
    </w:p>
    <w:p w:rsidR="00DE7895" w:rsidRDefault="00DE7895">
      <w:pPr>
        <w:pStyle w:val="ConsPlusNonformat"/>
        <w:jc w:val="both"/>
      </w:pPr>
      <w:r>
        <w:t xml:space="preserve">                                 гражданина (ки) __________________________</w:t>
      </w:r>
    </w:p>
    <w:p w:rsidR="00DE7895" w:rsidRDefault="00DE7895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(фамилия, имя,</w:t>
      </w:r>
      <w:proofErr w:type="gramEnd"/>
    </w:p>
    <w:p w:rsidR="00DE7895" w:rsidRDefault="00DE789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E7895" w:rsidRDefault="00DE7895">
      <w:pPr>
        <w:pStyle w:val="ConsPlusNonformat"/>
        <w:jc w:val="both"/>
      </w:pPr>
      <w:r>
        <w:t xml:space="preserve">                                         отчество (при его наличии)</w:t>
      </w:r>
    </w:p>
    <w:p w:rsidR="00DE7895" w:rsidRDefault="00DE789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E7895" w:rsidRDefault="00DE7895">
      <w:pPr>
        <w:pStyle w:val="ConsPlusNonformat"/>
        <w:jc w:val="both"/>
      </w:pPr>
      <w:r>
        <w:t xml:space="preserve">                                   </w:t>
      </w:r>
      <w:proofErr w:type="gramStart"/>
      <w:r>
        <w:t>(адрес регистрации по месту жительства</w:t>
      </w:r>
      <w:proofErr w:type="gramEnd"/>
    </w:p>
    <w:p w:rsidR="00DE7895" w:rsidRDefault="00DE789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E7895" w:rsidRDefault="00DE7895">
      <w:pPr>
        <w:pStyle w:val="ConsPlusNonformat"/>
        <w:jc w:val="both"/>
      </w:pPr>
      <w:r>
        <w:t xml:space="preserve">                                 и фактического проживания, номер телефона)</w:t>
      </w:r>
    </w:p>
    <w:p w:rsidR="00DE7895" w:rsidRDefault="00DE7895">
      <w:pPr>
        <w:pStyle w:val="ConsPlusNonformat"/>
        <w:jc w:val="both"/>
      </w:pPr>
    </w:p>
    <w:p w:rsidR="00DE7895" w:rsidRDefault="00DE7895">
      <w:pPr>
        <w:pStyle w:val="ConsPlusNonformat"/>
        <w:jc w:val="both"/>
      </w:pPr>
      <w:bookmarkStart w:id="17" w:name="P333"/>
      <w:bookmarkEnd w:id="17"/>
      <w:r>
        <w:t xml:space="preserve">         Заявление о включении в список молодых семей - участников</w:t>
      </w:r>
    </w:p>
    <w:p w:rsidR="00DE7895" w:rsidRDefault="00DE7895">
      <w:pPr>
        <w:pStyle w:val="ConsPlusNonformat"/>
        <w:jc w:val="both"/>
      </w:pPr>
      <w:r>
        <w:t xml:space="preserve">          мероприятия ведомственной целевой программы, </w:t>
      </w:r>
      <w:proofErr w:type="gramStart"/>
      <w:r>
        <w:t>изъявивших</w:t>
      </w:r>
      <w:proofErr w:type="gramEnd"/>
    </w:p>
    <w:p w:rsidR="00DE7895" w:rsidRDefault="00DE7895">
      <w:pPr>
        <w:pStyle w:val="ConsPlusNonformat"/>
        <w:jc w:val="both"/>
      </w:pPr>
      <w:r>
        <w:t xml:space="preserve">          желание получить социальную выплату в ___________ году</w:t>
      </w:r>
    </w:p>
    <w:p w:rsidR="00DE7895" w:rsidRDefault="00DE7895">
      <w:pPr>
        <w:pStyle w:val="ConsPlusNonformat"/>
        <w:jc w:val="both"/>
      </w:pPr>
    </w:p>
    <w:p w:rsidR="00DE7895" w:rsidRDefault="00DE7895">
      <w:pPr>
        <w:pStyle w:val="ConsPlusNonformat"/>
        <w:jc w:val="both"/>
      </w:pPr>
      <w:r>
        <w:t xml:space="preserve">    Прошу   включить  в  список  молодых  семей  -  участников  мероприятия</w:t>
      </w:r>
    </w:p>
    <w:p w:rsidR="00DE7895" w:rsidRDefault="00DE7895">
      <w:pPr>
        <w:pStyle w:val="ConsPlusNonformat"/>
        <w:jc w:val="both"/>
      </w:pPr>
      <w:r>
        <w:t xml:space="preserve">ведомственной  целевой  программы,  </w:t>
      </w:r>
      <w:proofErr w:type="gramStart"/>
      <w:r>
        <w:t>изъявивших</w:t>
      </w:r>
      <w:proofErr w:type="gramEnd"/>
      <w:r>
        <w:t xml:space="preserve">  желание получить социальную</w:t>
      </w:r>
    </w:p>
    <w:p w:rsidR="00DE7895" w:rsidRDefault="00DE7895">
      <w:pPr>
        <w:pStyle w:val="ConsPlusNonformat"/>
        <w:jc w:val="both"/>
      </w:pPr>
      <w:r>
        <w:t>выплату в ____________ году, нашу молодую семью в составе:</w:t>
      </w:r>
    </w:p>
    <w:p w:rsidR="00DE7895" w:rsidRDefault="00DE7895">
      <w:pPr>
        <w:pStyle w:val="ConsPlusNonformat"/>
        <w:jc w:val="both"/>
      </w:pPr>
      <w:r>
        <w:t>супруг (родитель) _________________________________________________________</w:t>
      </w:r>
    </w:p>
    <w:p w:rsidR="00DE7895" w:rsidRDefault="00DE7895">
      <w:pPr>
        <w:pStyle w:val="ConsPlusNonformat"/>
        <w:jc w:val="both"/>
      </w:pPr>
      <w:r>
        <w:t xml:space="preserve">                         (персональные данные </w:t>
      </w:r>
      <w:hyperlink w:anchor="P413">
        <w:r>
          <w:rPr>
            <w:color w:val="0000FF"/>
          </w:rPr>
          <w:t>&lt;1&gt;</w:t>
        </w:r>
      </w:hyperlink>
      <w:r>
        <w:t>)</w:t>
      </w:r>
    </w:p>
    <w:p w:rsidR="00DE7895" w:rsidRDefault="00DE7895">
      <w:pPr>
        <w:pStyle w:val="ConsPlusNonformat"/>
        <w:jc w:val="both"/>
      </w:pPr>
      <w:r>
        <w:t>___________________________________________________________________________</w:t>
      </w:r>
    </w:p>
    <w:p w:rsidR="00DE7895" w:rsidRDefault="00DE7895">
      <w:pPr>
        <w:pStyle w:val="ConsPlusNonformat"/>
        <w:jc w:val="both"/>
      </w:pPr>
      <w:r>
        <w:t>паспорт: серия __________ N __________, выданный __________________________</w:t>
      </w:r>
    </w:p>
    <w:p w:rsidR="00DE7895" w:rsidRDefault="00DE7895">
      <w:pPr>
        <w:pStyle w:val="ConsPlusNonformat"/>
        <w:jc w:val="both"/>
      </w:pPr>
      <w:r>
        <w:t xml:space="preserve">_______________________________________________________ "__" __________ </w:t>
      </w:r>
      <w:proofErr w:type="gramStart"/>
      <w:r>
        <w:t>г</w:t>
      </w:r>
      <w:proofErr w:type="gramEnd"/>
      <w:r>
        <w:t>.,</w:t>
      </w:r>
    </w:p>
    <w:p w:rsidR="00DE7895" w:rsidRDefault="00DE7895">
      <w:pPr>
        <w:pStyle w:val="ConsPlusNonformat"/>
        <w:jc w:val="both"/>
      </w:pPr>
      <w:r>
        <w:t>проживает по адресу (с указанием индекса):</w:t>
      </w:r>
    </w:p>
    <w:p w:rsidR="00DE7895" w:rsidRDefault="00DE7895">
      <w:pPr>
        <w:pStyle w:val="ConsPlusNonformat"/>
        <w:jc w:val="both"/>
      </w:pPr>
      <w:r>
        <w:t>__________________________________________________________________________;</w:t>
      </w:r>
    </w:p>
    <w:p w:rsidR="00DE7895" w:rsidRDefault="00DE7895">
      <w:pPr>
        <w:pStyle w:val="ConsPlusNonformat"/>
        <w:jc w:val="both"/>
      </w:pPr>
      <w:r>
        <w:t>супруг ____________________________________________________________________</w:t>
      </w:r>
    </w:p>
    <w:p w:rsidR="00DE7895" w:rsidRDefault="00DE7895">
      <w:pPr>
        <w:pStyle w:val="ConsPlusNonformat"/>
        <w:jc w:val="both"/>
      </w:pPr>
      <w:r>
        <w:t>__________________________________________________________________________,</w:t>
      </w:r>
    </w:p>
    <w:p w:rsidR="00DE7895" w:rsidRDefault="00DE7895">
      <w:pPr>
        <w:pStyle w:val="ConsPlusNonformat"/>
        <w:jc w:val="both"/>
      </w:pPr>
      <w:r>
        <w:t xml:space="preserve">                         (персональные данные </w:t>
      </w:r>
      <w:hyperlink w:anchor="P413">
        <w:r>
          <w:rPr>
            <w:color w:val="0000FF"/>
          </w:rPr>
          <w:t>&lt;1&gt;</w:t>
        </w:r>
      </w:hyperlink>
      <w:r>
        <w:t>)</w:t>
      </w:r>
    </w:p>
    <w:p w:rsidR="00DE7895" w:rsidRDefault="00DE7895">
      <w:pPr>
        <w:pStyle w:val="ConsPlusNonformat"/>
        <w:jc w:val="both"/>
      </w:pPr>
      <w:r>
        <w:t>паспорт: серия __________ N __________, выданный __________________________</w:t>
      </w:r>
    </w:p>
    <w:p w:rsidR="00DE7895" w:rsidRDefault="00DE7895">
      <w:pPr>
        <w:pStyle w:val="ConsPlusNonformat"/>
        <w:jc w:val="both"/>
      </w:pPr>
      <w:r>
        <w:t xml:space="preserve">_______________________________________________________ "__" __________ </w:t>
      </w:r>
      <w:proofErr w:type="gramStart"/>
      <w:r>
        <w:t>г</w:t>
      </w:r>
      <w:proofErr w:type="gramEnd"/>
      <w:r>
        <w:t>.,</w:t>
      </w:r>
    </w:p>
    <w:p w:rsidR="00DE7895" w:rsidRDefault="00DE7895">
      <w:pPr>
        <w:pStyle w:val="ConsPlusNonformat"/>
        <w:jc w:val="both"/>
      </w:pPr>
      <w:r>
        <w:t>проживает по адресу (с указанием индекса):</w:t>
      </w:r>
    </w:p>
    <w:p w:rsidR="00DE7895" w:rsidRDefault="00DE7895">
      <w:pPr>
        <w:pStyle w:val="ConsPlusNonformat"/>
        <w:jc w:val="both"/>
      </w:pPr>
      <w:r>
        <w:t>__________________________________________________________________________;</w:t>
      </w:r>
    </w:p>
    <w:p w:rsidR="00DE7895" w:rsidRDefault="00DE7895">
      <w:pPr>
        <w:pStyle w:val="ConsPlusNonformat"/>
        <w:jc w:val="both"/>
      </w:pPr>
      <w:r>
        <w:t>дети:</w:t>
      </w:r>
    </w:p>
    <w:p w:rsidR="00DE7895" w:rsidRDefault="00DE7895">
      <w:pPr>
        <w:pStyle w:val="ConsPlusNonformat"/>
        <w:jc w:val="both"/>
      </w:pPr>
      <w:r>
        <w:t>1) ________________________________________________________________________</w:t>
      </w:r>
    </w:p>
    <w:p w:rsidR="00DE7895" w:rsidRDefault="00DE7895">
      <w:pPr>
        <w:pStyle w:val="ConsPlusNonformat"/>
        <w:jc w:val="both"/>
      </w:pPr>
      <w:proofErr w:type="gramStart"/>
      <w:r>
        <w:t xml:space="preserve">(персональные данные </w:t>
      </w:r>
      <w:hyperlink w:anchor="P413">
        <w:r>
          <w:rPr>
            <w:color w:val="0000FF"/>
          </w:rPr>
          <w:t>&lt;1&gt;</w:t>
        </w:r>
      </w:hyperlink>
      <w:r>
        <w:t>, свидетельство о рождении (паспорт - для ребенка,</w:t>
      </w:r>
      <w:proofErr w:type="gramEnd"/>
    </w:p>
    <w:p w:rsidR="00DE7895" w:rsidRDefault="00DE7895">
      <w:pPr>
        <w:pStyle w:val="ConsPlusNonformat"/>
        <w:jc w:val="both"/>
      </w:pPr>
      <w:r>
        <w:t xml:space="preserve">                            </w:t>
      </w:r>
      <w:proofErr w:type="gramStart"/>
      <w:r>
        <w:t>достигшего</w:t>
      </w:r>
      <w:proofErr w:type="gramEnd"/>
      <w:r>
        <w:t xml:space="preserve"> 14 лет)</w:t>
      </w:r>
    </w:p>
    <w:p w:rsidR="00DE7895" w:rsidRDefault="00DE7895">
      <w:pPr>
        <w:pStyle w:val="ConsPlusNonformat"/>
        <w:jc w:val="both"/>
      </w:pPr>
      <w:r>
        <w:t xml:space="preserve">                           (нужное подчеркнуть)</w:t>
      </w:r>
    </w:p>
    <w:p w:rsidR="00DE7895" w:rsidRDefault="00DE7895">
      <w:pPr>
        <w:pStyle w:val="ConsPlusNonformat"/>
        <w:jc w:val="both"/>
      </w:pPr>
      <w:r>
        <w:t xml:space="preserve">паспорт: серия __________ N __________, </w:t>
      </w:r>
      <w:proofErr w:type="gramStart"/>
      <w:r>
        <w:t>выданное</w:t>
      </w:r>
      <w:proofErr w:type="gramEnd"/>
      <w:r>
        <w:t xml:space="preserve"> (ый) _____________________</w:t>
      </w:r>
    </w:p>
    <w:p w:rsidR="00DE7895" w:rsidRDefault="00DE7895">
      <w:pPr>
        <w:pStyle w:val="ConsPlusNonformat"/>
        <w:jc w:val="both"/>
      </w:pPr>
      <w:r>
        <w:t xml:space="preserve">______________________________________________________ "__" ___________ </w:t>
      </w:r>
      <w:proofErr w:type="gramStart"/>
      <w:r>
        <w:t>г</w:t>
      </w:r>
      <w:proofErr w:type="gramEnd"/>
      <w:r>
        <w:t>.,</w:t>
      </w:r>
    </w:p>
    <w:p w:rsidR="00DE7895" w:rsidRDefault="00DE7895">
      <w:pPr>
        <w:pStyle w:val="ConsPlusNonformat"/>
        <w:jc w:val="both"/>
      </w:pPr>
      <w:r>
        <w:t>проживает по адресу (с указанием индекса): ________________________________</w:t>
      </w:r>
    </w:p>
    <w:p w:rsidR="00DE7895" w:rsidRDefault="00DE7895">
      <w:pPr>
        <w:pStyle w:val="ConsPlusNonformat"/>
        <w:jc w:val="both"/>
      </w:pPr>
      <w:r>
        <w:t>__________________________________________________________________________;</w:t>
      </w:r>
    </w:p>
    <w:p w:rsidR="00DE7895" w:rsidRDefault="00DE7895">
      <w:pPr>
        <w:pStyle w:val="ConsPlusNonformat"/>
        <w:jc w:val="both"/>
      </w:pPr>
    </w:p>
    <w:p w:rsidR="00DE7895" w:rsidRDefault="00DE7895">
      <w:pPr>
        <w:pStyle w:val="ConsPlusNonformat"/>
        <w:jc w:val="both"/>
      </w:pPr>
      <w:r>
        <w:t>2) ________________________________________________________________________</w:t>
      </w:r>
    </w:p>
    <w:p w:rsidR="00DE7895" w:rsidRDefault="00DE7895">
      <w:pPr>
        <w:pStyle w:val="ConsPlusNonformat"/>
        <w:jc w:val="both"/>
      </w:pPr>
      <w:proofErr w:type="gramStart"/>
      <w:r>
        <w:t xml:space="preserve">(персональные данные </w:t>
      </w:r>
      <w:hyperlink w:anchor="P413">
        <w:r>
          <w:rPr>
            <w:color w:val="0000FF"/>
          </w:rPr>
          <w:t>&lt;1&gt;</w:t>
        </w:r>
      </w:hyperlink>
      <w:r>
        <w:t>, свидетельство о рождении (паспорт - для ребенка,</w:t>
      </w:r>
      <w:proofErr w:type="gramEnd"/>
    </w:p>
    <w:p w:rsidR="00DE7895" w:rsidRDefault="00DE7895">
      <w:pPr>
        <w:pStyle w:val="ConsPlusNonformat"/>
        <w:jc w:val="both"/>
      </w:pPr>
      <w:r>
        <w:t xml:space="preserve">                            </w:t>
      </w:r>
      <w:proofErr w:type="gramStart"/>
      <w:r>
        <w:t>достигшего</w:t>
      </w:r>
      <w:proofErr w:type="gramEnd"/>
      <w:r>
        <w:t xml:space="preserve"> 14 лет)</w:t>
      </w:r>
    </w:p>
    <w:p w:rsidR="00DE7895" w:rsidRDefault="00DE7895">
      <w:pPr>
        <w:pStyle w:val="ConsPlusNonformat"/>
        <w:jc w:val="both"/>
      </w:pPr>
      <w:r>
        <w:t xml:space="preserve">                           (нужное подчеркнуть)</w:t>
      </w:r>
    </w:p>
    <w:p w:rsidR="00DE7895" w:rsidRDefault="00DE7895">
      <w:pPr>
        <w:pStyle w:val="ConsPlusNonformat"/>
        <w:jc w:val="both"/>
      </w:pPr>
      <w:r>
        <w:t xml:space="preserve">паспорт: серия __________ N __________, </w:t>
      </w:r>
      <w:proofErr w:type="gramStart"/>
      <w:r>
        <w:t>выданное</w:t>
      </w:r>
      <w:proofErr w:type="gramEnd"/>
      <w:r>
        <w:t xml:space="preserve"> (ый) _____________________</w:t>
      </w:r>
    </w:p>
    <w:p w:rsidR="00DE7895" w:rsidRDefault="00DE7895">
      <w:pPr>
        <w:pStyle w:val="ConsPlusNonformat"/>
        <w:jc w:val="both"/>
      </w:pPr>
      <w:r>
        <w:t xml:space="preserve">______________________________________________________ "__" ___________ </w:t>
      </w:r>
      <w:proofErr w:type="gramStart"/>
      <w:r>
        <w:t>г</w:t>
      </w:r>
      <w:proofErr w:type="gramEnd"/>
      <w:r>
        <w:t>.,</w:t>
      </w:r>
    </w:p>
    <w:p w:rsidR="00DE7895" w:rsidRDefault="00DE7895">
      <w:pPr>
        <w:pStyle w:val="ConsPlusNonformat"/>
        <w:jc w:val="both"/>
      </w:pPr>
      <w:r>
        <w:t>проживает по адресу (с указанием индекса):</w:t>
      </w:r>
    </w:p>
    <w:p w:rsidR="00DE7895" w:rsidRDefault="00DE7895">
      <w:pPr>
        <w:pStyle w:val="ConsPlusNonformat"/>
        <w:jc w:val="both"/>
      </w:pPr>
      <w:r>
        <w:lastRenderedPageBreak/>
        <w:t>____________________________________________________________________.</w:t>
      </w:r>
    </w:p>
    <w:p w:rsidR="00DE7895" w:rsidRDefault="00DE7895">
      <w:pPr>
        <w:pStyle w:val="ConsPlusNonformat"/>
        <w:jc w:val="both"/>
      </w:pPr>
      <w:r>
        <w:t xml:space="preserve">    Подтверждаю, что ранее не использовал социальную выплату или иную форму</w:t>
      </w:r>
    </w:p>
    <w:p w:rsidR="00DE7895" w:rsidRDefault="00DE7895">
      <w:pPr>
        <w:pStyle w:val="ConsPlusNonformat"/>
        <w:jc w:val="both"/>
      </w:pPr>
      <w:r>
        <w:t xml:space="preserve">государственной   поддержки   за  счет  средств  федерального  бюджета,  </w:t>
      </w:r>
      <w:proofErr w:type="gramStart"/>
      <w:r>
        <w:t>за</w:t>
      </w:r>
      <w:proofErr w:type="gramEnd"/>
    </w:p>
    <w:p w:rsidR="00DE7895" w:rsidRDefault="00DE7895">
      <w:pPr>
        <w:pStyle w:val="ConsPlusNonformat"/>
        <w:jc w:val="both"/>
      </w:pPr>
      <w:r>
        <w:t>исключением  средств  (части  средств) материнского (семейного) капитала, а</w:t>
      </w:r>
    </w:p>
    <w:p w:rsidR="00DE7895" w:rsidRDefault="00DE7895">
      <w:pPr>
        <w:pStyle w:val="ConsPlusNonformat"/>
        <w:jc w:val="both"/>
      </w:pPr>
      <w:r>
        <w:t>также мер государственной поддержки семей, имеющих детей, в части погашения</w:t>
      </w:r>
    </w:p>
    <w:p w:rsidR="00DE7895" w:rsidRDefault="00DE7895">
      <w:pPr>
        <w:pStyle w:val="ConsPlusNonformat"/>
        <w:jc w:val="both"/>
      </w:pPr>
      <w:proofErr w:type="gramStart"/>
      <w:r>
        <w:t>обязательств  по  ипотечным  жилищным кредитам, предусмотренных Федеральным</w:t>
      </w:r>
      <w:proofErr w:type="gramEnd"/>
    </w:p>
    <w:p w:rsidR="00DE7895" w:rsidRDefault="00DE7895">
      <w:pPr>
        <w:pStyle w:val="ConsPlusNonformat"/>
        <w:jc w:val="both"/>
      </w:pPr>
      <w:r>
        <w:t>законом  "О  мерах  государственной поддержки семей, имеющих детей, в части</w:t>
      </w:r>
    </w:p>
    <w:p w:rsidR="00DE7895" w:rsidRDefault="00DE7895">
      <w:pPr>
        <w:pStyle w:val="ConsPlusNonformat"/>
        <w:jc w:val="both"/>
      </w:pPr>
      <w:r>
        <w:t>погашения обязательств по ипотечным жилищным кредитам (займам) и о внесении</w:t>
      </w:r>
    </w:p>
    <w:p w:rsidR="00DE7895" w:rsidRDefault="00DE7895">
      <w:pPr>
        <w:pStyle w:val="ConsPlusNonformat"/>
        <w:jc w:val="both"/>
      </w:pPr>
      <w:r>
        <w:t xml:space="preserve">                          2</w:t>
      </w:r>
    </w:p>
    <w:p w:rsidR="00DE7895" w:rsidRDefault="00DE7895">
      <w:pPr>
        <w:pStyle w:val="ConsPlusNonformat"/>
        <w:jc w:val="both"/>
      </w:pPr>
      <w:r>
        <w:t xml:space="preserve">изменений   в   </w:t>
      </w:r>
      <w:hyperlink r:id="rId49">
        <w:r>
          <w:rPr>
            <w:color w:val="0000FF"/>
          </w:rPr>
          <w:t>статью  13</w:t>
        </w:r>
      </w:hyperlink>
      <w:r>
        <w:t xml:space="preserve">   Федерального  закона  "Об  актах  гражданского</w:t>
      </w:r>
    </w:p>
    <w:p w:rsidR="00DE7895" w:rsidRDefault="00DE7895">
      <w:pPr>
        <w:pStyle w:val="ConsPlusNonformat"/>
        <w:jc w:val="both"/>
      </w:pPr>
      <w:r>
        <w:t>состояния", краевого бюджета.</w:t>
      </w:r>
    </w:p>
    <w:p w:rsidR="00DE7895" w:rsidRDefault="00DE7895">
      <w:pPr>
        <w:pStyle w:val="ConsPlusNonformat"/>
        <w:jc w:val="both"/>
      </w:pPr>
      <w:r>
        <w:t xml:space="preserve">    С  условиями  участия  в мероприятии ведомственной целевой программы, </w:t>
      </w:r>
      <w:proofErr w:type="gramStart"/>
      <w:r>
        <w:t>в</w:t>
      </w:r>
      <w:proofErr w:type="gramEnd"/>
    </w:p>
    <w:p w:rsidR="00DE7895" w:rsidRDefault="00DE7895">
      <w:pPr>
        <w:pStyle w:val="ConsPlusNonformat"/>
        <w:jc w:val="both"/>
      </w:pPr>
      <w:r>
        <w:t>том  числе  о необходимости ежегодной подачи заявления о включении в список</w:t>
      </w:r>
    </w:p>
    <w:p w:rsidR="00DE7895" w:rsidRDefault="00DE7895">
      <w:pPr>
        <w:pStyle w:val="ConsPlusNonformat"/>
        <w:jc w:val="both"/>
      </w:pPr>
      <w:r>
        <w:t>молодых  семей  -  участников  мероприятия ведомственной целевой программы,</w:t>
      </w:r>
    </w:p>
    <w:p w:rsidR="00DE7895" w:rsidRDefault="00DE7895">
      <w:pPr>
        <w:pStyle w:val="ConsPlusNonformat"/>
        <w:jc w:val="both"/>
      </w:pPr>
      <w:proofErr w:type="gramStart"/>
      <w:r>
        <w:t>изъявивших</w:t>
      </w:r>
      <w:proofErr w:type="gramEnd"/>
      <w:r>
        <w:t xml:space="preserve">   желание   получить  социальную  выплату  в  планируемом  году,</w:t>
      </w:r>
    </w:p>
    <w:p w:rsidR="00DE7895" w:rsidRDefault="00DE7895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(ы) и обязуюсь (емся) их выполнять.</w:t>
      </w:r>
    </w:p>
    <w:p w:rsidR="00DE7895" w:rsidRDefault="00DE7895">
      <w:pPr>
        <w:pStyle w:val="ConsPlusNonformat"/>
        <w:jc w:val="both"/>
      </w:pPr>
      <w:r>
        <w:t xml:space="preserve">    Уведомления  о  принятых  в  отношении  меня  решениях  прошу направить</w:t>
      </w:r>
    </w:p>
    <w:p w:rsidR="00DE7895" w:rsidRDefault="00DE7895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 знаком V с указанием реквизитов):</w:t>
      </w:r>
    </w:p>
    <w:p w:rsidR="00DE7895" w:rsidRDefault="00DE7895">
      <w:pPr>
        <w:pStyle w:val="ConsPlusNonformat"/>
        <w:jc w:val="both"/>
      </w:pPr>
      <w:r>
        <w:t xml:space="preserve">    ┌─┐</w:t>
      </w:r>
    </w:p>
    <w:p w:rsidR="00DE7895" w:rsidRDefault="00DE7895">
      <w:pPr>
        <w:pStyle w:val="ConsPlusNonformat"/>
        <w:jc w:val="both"/>
      </w:pPr>
      <w:r>
        <w:t xml:space="preserve">    │ │ по почтовому адресу: ______________________________________________</w:t>
      </w:r>
    </w:p>
    <w:p w:rsidR="00DE7895" w:rsidRDefault="00DE7895">
      <w:pPr>
        <w:pStyle w:val="ConsPlusNonformat"/>
        <w:jc w:val="both"/>
      </w:pPr>
      <w:r>
        <w:t xml:space="preserve">    └─┘ __________________________________________________________________;</w:t>
      </w:r>
    </w:p>
    <w:p w:rsidR="00DE7895" w:rsidRDefault="00DE7895">
      <w:pPr>
        <w:pStyle w:val="ConsPlusNonformat"/>
        <w:jc w:val="both"/>
      </w:pPr>
      <w:r>
        <w:t xml:space="preserve">    ┌─┐</w:t>
      </w:r>
    </w:p>
    <w:p w:rsidR="00DE7895" w:rsidRDefault="00DE7895">
      <w:pPr>
        <w:pStyle w:val="ConsPlusNonformat"/>
        <w:jc w:val="both"/>
      </w:pPr>
      <w:r>
        <w:t xml:space="preserve">    │ │ по адресу электронной почты</w:t>
      </w:r>
      <w:proofErr w:type="gramStart"/>
      <w:r>
        <w:t>: _____________________________________;</w:t>
      </w:r>
      <w:proofErr w:type="gramEnd"/>
    </w:p>
    <w:p w:rsidR="00DE7895" w:rsidRDefault="00DE7895">
      <w:pPr>
        <w:pStyle w:val="ConsPlusNonformat"/>
        <w:jc w:val="both"/>
      </w:pPr>
      <w:r>
        <w:t xml:space="preserve">    └─┘</w:t>
      </w:r>
    </w:p>
    <w:p w:rsidR="00DE7895" w:rsidRDefault="00DE7895">
      <w:pPr>
        <w:pStyle w:val="ConsPlusNonformat"/>
        <w:jc w:val="both"/>
      </w:pPr>
      <w:r>
        <w:t xml:space="preserve">    ┌─┐</w:t>
      </w:r>
    </w:p>
    <w:p w:rsidR="00DE7895" w:rsidRDefault="00DE7895">
      <w:pPr>
        <w:pStyle w:val="ConsPlusNonformat"/>
        <w:jc w:val="both"/>
      </w:pPr>
      <w:r>
        <w:t xml:space="preserve">    │ │ в  личный  кабинет  в  </w:t>
      </w:r>
      <w:proofErr w:type="gramStart"/>
      <w:r>
        <w:t>федеральной</w:t>
      </w:r>
      <w:proofErr w:type="gramEnd"/>
      <w:r>
        <w:t xml:space="preserve">  государственной  информационной</w:t>
      </w:r>
    </w:p>
    <w:p w:rsidR="00DE7895" w:rsidRDefault="00DE7895">
      <w:pPr>
        <w:pStyle w:val="ConsPlusNonformat"/>
        <w:jc w:val="both"/>
      </w:pPr>
      <w:r>
        <w:t xml:space="preserve">    └─┘ системе "Единый портал государственных и муниципальных услуг</w:t>
      </w:r>
    </w:p>
    <w:p w:rsidR="00DE7895" w:rsidRDefault="00DE7895">
      <w:pPr>
        <w:pStyle w:val="ConsPlusNonformat"/>
        <w:jc w:val="both"/>
      </w:pPr>
      <w:r>
        <w:t xml:space="preserve">       (функций)";</w:t>
      </w:r>
    </w:p>
    <w:p w:rsidR="00DE7895" w:rsidRDefault="00DE7895">
      <w:pPr>
        <w:pStyle w:val="ConsPlusNonformat"/>
        <w:jc w:val="both"/>
      </w:pPr>
      <w:r>
        <w:t xml:space="preserve">    ┌─┐</w:t>
      </w:r>
    </w:p>
    <w:p w:rsidR="00DE7895" w:rsidRDefault="00DE7895">
      <w:pPr>
        <w:pStyle w:val="ConsPlusNonformat"/>
        <w:jc w:val="both"/>
      </w:pPr>
      <w:r>
        <w:t xml:space="preserve">    │ │ в личный кабинет на краевом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DE7895" w:rsidRDefault="00DE7895">
      <w:pPr>
        <w:pStyle w:val="ConsPlusNonformat"/>
        <w:jc w:val="both"/>
      </w:pPr>
      <w:r>
        <w:t xml:space="preserve">    └─┘ услуг.</w:t>
      </w:r>
    </w:p>
    <w:p w:rsidR="00DE7895" w:rsidRDefault="00DE7895">
      <w:pPr>
        <w:pStyle w:val="ConsPlusNonformat"/>
        <w:jc w:val="both"/>
      </w:pPr>
    </w:p>
    <w:p w:rsidR="00DE7895" w:rsidRDefault="00DE7895">
      <w:pPr>
        <w:pStyle w:val="ConsPlusNonformat"/>
        <w:jc w:val="both"/>
      </w:pPr>
      <w:r>
        <w:t xml:space="preserve">    Даю  (ем)  согласие  на  обработку  органами  местного  самоуправления,</w:t>
      </w:r>
    </w:p>
    <w:p w:rsidR="00DE7895" w:rsidRDefault="00DE7895">
      <w:pPr>
        <w:pStyle w:val="ConsPlusNonformat"/>
        <w:jc w:val="both"/>
      </w:pPr>
      <w:r>
        <w:t>органами  исполнительной  власти  Красноярского края, федеральными органами</w:t>
      </w:r>
    </w:p>
    <w:p w:rsidR="00DE7895" w:rsidRDefault="00DE7895">
      <w:pPr>
        <w:pStyle w:val="ConsPlusNonformat"/>
        <w:jc w:val="both"/>
      </w:pPr>
      <w:r>
        <w:t>исполнительной власти персональных данных о членах молодой семьи:</w:t>
      </w:r>
    </w:p>
    <w:p w:rsidR="00DE7895" w:rsidRDefault="00DE7895">
      <w:pPr>
        <w:pStyle w:val="ConsPlusNonformat"/>
        <w:jc w:val="both"/>
      </w:pPr>
      <w:r>
        <w:t>__________________________________________________ ___________ ____________</w:t>
      </w:r>
    </w:p>
    <w:p w:rsidR="00DE7895" w:rsidRDefault="00DE7895">
      <w:pPr>
        <w:pStyle w:val="ConsPlusNonformat"/>
        <w:jc w:val="both"/>
      </w:pPr>
      <w:r>
        <w:t xml:space="preserve">          (фамилия, инициалы заявителя)             (подпись)    (дата)</w:t>
      </w:r>
    </w:p>
    <w:p w:rsidR="00DE7895" w:rsidRDefault="00DE7895">
      <w:pPr>
        <w:pStyle w:val="ConsPlusNonformat"/>
        <w:jc w:val="both"/>
      </w:pPr>
      <w:r>
        <w:t>__________________________________________________ ___________ ____________</w:t>
      </w:r>
    </w:p>
    <w:p w:rsidR="00DE7895" w:rsidRDefault="00DE7895">
      <w:pPr>
        <w:pStyle w:val="ConsPlusNonformat"/>
        <w:jc w:val="both"/>
      </w:pPr>
      <w:r>
        <w:t xml:space="preserve"> (фамилия, инициалы совершеннолетнего члена семьи)  (подпись)    (дата)</w:t>
      </w:r>
    </w:p>
    <w:p w:rsidR="00DE7895" w:rsidRDefault="00DE7895">
      <w:pPr>
        <w:pStyle w:val="ConsPlusNonformat"/>
        <w:jc w:val="both"/>
      </w:pPr>
      <w:r>
        <w:t>__________________________________________________ ___________ ____________</w:t>
      </w:r>
    </w:p>
    <w:p w:rsidR="00DE7895" w:rsidRDefault="00DE7895">
      <w:pPr>
        <w:pStyle w:val="ConsPlusNonformat"/>
        <w:jc w:val="both"/>
      </w:pPr>
      <w:r>
        <w:t xml:space="preserve"> (фамилия, инициалы совершеннолетнего члена семьи)  (подпись)    (дата)</w:t>
      </w:r>
    </w:p>
    <w:p w:rsidR="00DE7895" w:rsidRDefault="00DE7895">
      <w:pPr>
        <w:pStyle w:val="ConsPlusNormal"/>
        <w:ind w:firstLine="540"/>
        <w:jc w:val="both"/>
      </w:pPr>
      <w:r>
        <w:t>--------------------------------</w:t>
      </w:r>
    </w:p>
    <w:p w:rsidR="00DE7895" w:rsidRDefault="00DE7895">
      <w:pPr>
        <w:pStyle w:val="ConsPlusNormal"/>
        <w:spacing w:before="220"/>
        <w:ind w:firstLine="540"/>
        <w:jc w:val="both"/>
      </w:pPr>
      <w:bookmarkStart w:id="18" w:name="P413"/>
      <w:bookmarkEnd w:id="18"/>
      <w:r>
        <w:t>&lt;1</w:t>
      </w:r>
      <w:proofErr w:type="gramStart"/>
      <w:r>
        <w:t>&gt; П</w:t>
      </w:r>
      <w:proofErr w:type="gramEnd"/>
      <w:r>
        <w:t>ри заполнении персональных данных указываются фамилия, имя, отчество (при наличии), страховой номер индивидуального лицевого счета в системе индивидуального (персонифицированного) учета (при наличии).</w:t>
      </w: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jc w:val="both"/>
      </w:pPr>
    </w:p>
    <w:p w:rsidR="00DE7895" w:rsidRDefault="00DE78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16289" w:rsidRDefault="00116289"/>
    <w:sectPr w:rsidR="0011628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95"/>
    <w:rsid w:val="00116289"/>
    <w:rsid w:val="00D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7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7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7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7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82351&amp;dst=100010" TargetMode="External"/><Relationship Id="rId18" Type="http://schemas.openxmlformats.org/officeDocument/2006/relationships/hyperlink" Target="https://login.consultant.ru/link/?req=doc&amp;base=RLAW123&amp;n=282351&amp;dst=100016" TargetMode="External"/><Relationship Id="rId26" Type="http://schemas.openxmlformats.org/officeDocument/2006/relationships/hyperlink" Target="https://login.consultant.ru/link/?req=doc&amp;base=RLAW123&amp;n=282351&amp;dst=100034" TargetMode="External"/><Relationship Id="rId39" Type="http://schemas.openxmlformats.org/officeDocument/2006/relationships/hyperlink" Target="https://login.consultant.ru/link/?req=doc&amp;base=RZB&amp;n=451735&amp;dst=3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282351&amp;dst=100023" TargetMode="External"/><Relationship Id="rId34" Type="http://schemas.openxmlformats.org/officeDocument/2006/relationships/hyperlink" Target="https://login.consultant.ru/link/?req=doc&amp;base=RZB&amp;n=466124&amp;dst=100019" TargetMode="External"/><Relationship Id="rId42" Type="http://schemas.openxmlformats.org/officeDocument/2006/relationships/hyperlink" Target="https://login.consultant.ru/link/?req=doc&amp;base=RZB&amp;n=451267&amp;dst=5475" TargetMode="External"/><Relationship Id="rId47" Type="http://schemas.openxmlformats.org/officeDocument/2006/relationships/hyperlink" Target="https://login.consultant.ru/link/?req=doc&amp;base=RZB&amp;n=451267&amp;dst=152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306945&amp;dst=100553" TargetMode="External"/><Relationship Id="rId12" Type="http://schemas.openxmlformats.org/officeDocument/2006/relationships/hyperlink" Target="https://login.consultant.ru/link/?req=doc&amp;base=RLAW123&amp;n=282351&amp;dst=100008" TargetMode="External"/><Relationship Id="rId17" Type="http://schemas.openxmlformats.org/officeDocument/2006/relationships/hyperlink" Target="https://login.consultant.ru/link/?req=doc&amp;base=RZB&amp;n=466124&amp;dst=100019" TargetMode="External"/><Relationship Id="rId25" Type="http://schemas.openxmlformats.org/officeDocument/2006/relationships/hyperlink" Target="https://login.consultant.ru/link/?req=doc&amp;base=RLAW123&amp;n=282351&amp;dst=100033" TargetMode="External"/><Relationship Id="rId33" Type="http://schemas.openxmlformats.org/officeDocument/2006/relationships/hyperlink" Target="https://login.consultant.ru/link/?req=doc&amp;base=RLAW123&amp;n=323353&amp;dst=195640" TargetMode="External"/><Relationship Id="rId38" Type="http://schemas.openxmlformats.org/officeDocument/2006/relationships/hyperlink" Target="https://login.consultant.ru/link/?req=doc&amp;base=RZB&amp;n=451267&amp;dst=5511" TargetMode="External"/><Relationship Id="rId46" Type="http://schemas.openxmlformats.org/officeDocument/2006/relationships/hyperlink" Target="https://login.consultant.ru/link/?req=doc&amp;base=RZB&amp;n=451267&amp;dst=55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23353&amp;dst=195640" TargetMode="External"/><Relationship Id="rId20" Type="http://schemas.openxmlformats.org/officeDocument/2006/relationships/hyperlink" Target="https://login.consultant.ru/link/?req=doc&amp;base=RLAW123&amp;n=282351&amp;dst=100021" TargetMode="External"/><Relationship Id="rId29" Type="http://schemas.openxmlformats.org/officeDocument/2006/relationships/hyperlink" Target="https://login.consultant.ru/link/?req=doc&amp;base=RLAW123&amp;n=282351&amp;dst=100040" TargetMode="External"/><Relationship Id="rId41" Type="http://schemas.openxmlformats.org/officeDocument/2006/relationships/hyperlink" Target="https://login.consultant.ru/link/?req=doc&amp;base=RZB&amp;n=451267&amp;dst=54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82351&amp;dst=100005" TargetMode="External"/><Relationship Id="rId11" Type="http://schemas.openxmlformats.org/officeDocument/2006/relationships/hyperlink" Target="https://login.consultant.ru/link/?req=doc&amp;base=RLAW123&amp;n=289760&amp;dst=100099" TargetMode="External"/><Relationship Id="rId24" Type="http://schemas.openxmlformats.org/officeDocument/2006/relationships/hyperlink" Target="https://login.consultant.ru/link/?req=doc&amp;base=RLAW123&amp;n=282351&amp;dst=100031" TargetMode="External"/><Relationship Id="rId32" Type="http://schemas.openxmlformats.org/officeDocument/2006/relationships/hyperlink" Target="https://login.consultant.ru/link/?req=doc&amp;base=RLAW123&amp;n=282351&amp;dst=100043" TargetMode="External"/><Relationship Id="rId37" Type="http://schemas.openxmlformats.org/officeDocument/2006/relationships/hyperlink" Target="https://login.consultant.ru/link/?req=doc&amp;base=RZB&amp;n=454305&amp;dst=100073" TargetMode="External"/><Relationship Id="rId40" Type="http://schemas.openxmlformats.org/officeDocument/2006/relationships/hyperlink" Target="https://login.consultant.ru/link/?req=doc&amp;base=RZB&amp;n=451267&amp;dst=1534" TargetMode="External"/><Relationship Id="rId45" Type="http://schemas.openxmlformats.org/officeDocument/2006/relationships/hyperlink" Target="https://login.consultant.ru/link/?req=doc&amp;base=RZB&amp;n=451267&amp;dst=55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82351&amp;dst=100013" TargetMode="External"/><Relationship Id="rId23" Type="http://schemas.openxmlformats.org/officeDocument/2006/relationships/hyperlink" Target="https://login.consultant.ru/link/?req=doc&amp;base=RZB&amp;n=466370&amp;dst=100044" TargetMode="External"/><Relationship Id="rId28" Type="http://schemas.openxmlformats.org/officeDocument/2006/relationships/hyperlink" Target="https://login.consultant.ru/link/?req=doc&amp;base=RLAW123&amp;n=282351&amp;dst=100038" TargetMode="External"/><Relationship Id="rId36" Type="http://schemas.openxmlformats.org/officeDocument/2006/relationships/hyperlink" Target="https://login.consultant.ru/link/?req=doc&amp;base=RZB&amp;n=454305&amp;dst=100073" TargetMode="External"/><Relationship Id="rId49" Type="http://schemas.openxmlformats.org/officeDocument/2006/relationships/hyperlink" Target="https://login.consultant.ru/link/?req=doc&amp;base=RZB&amp;n=451735&amp;dst=342" TargetMode="External"/><Relationship Id="rId10" Type="http://schemas.openxmlformats.org/officeDocument/2006/relationships/hyperlink" Target="https://login.consultant.ru/link/?req=doc&amp;base=RLAW123&amp;n=323353" TargetMode="External"/><Relationship Id="rId19" Type="http://schemas.openxmlformats.org/officeDocument/2006/relationships/hyperlink" Target="https://login.consultant.ru/link/?req=doc&amp;base=RLAW123&amp;n=282351&amp;dst=100019" TargetMode="External"/><Relationship Id="rId31" Type="http://schemas.openxmlformats.org/officeDocument/2006/relationships/hyperlink" Target="https://login.consultant.ru/link/?req=doc&amp;base=RLAW123&amp;n=282351&amp;dst=100041" TargetMode="External"/><Relationship Id="rId44" Type="http://schemas.openxmlformats.org/officeDocument/2006/relationships/hyperlink" Target="https://login.consultant.ru/link/?req=doc&amp;base=RZB&amp;n=451267&amp;dst=5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1373&amp;dst=101121" TargetMode="External"/><Relationship Id="rId14" Type="http://schemas.openxmlformats.org/officeDocument/2006/relationships/hyperlink" Target="https://login.consultant.ru/link/?req=doc&amp;base=RLAW123&amp;n=282351&amp;dst=100010" TargetMode="External"/><Relationship Id="rId22" Type="http://schemas.openxmlformats.org/officeDocument/2006/relationships/hyperlink" Target="https://login.consultant.ru/link/?req=doc&amp;base=RZB&amp;n=466370&amp;dst=333" TargetMode="External"/><Relationship Id="rId27" Type="http://schemas.openxmlformats.org/officeDocument/2006/relationships/hyperlink" Target="https://login.consultant.ru/link/?req=doc&amp;base=RLAW123&amp;n=282351&amp;dst=100036" TargetMode="External"/><Relationship Id="rId30" Type="http://schemas.openxmlformats.org/officeDocument/2006/relationships/hyperlink" Target="https://login.consultant.ru/link/?req=doc&amp;base=RLAW123&amp;n=289760" TargetMode="External"/><Relationship Id="rId35" Type="http://schemas.openxmlformats.org/officeDocument/2006/relationships/hyperlink" Target="https://login.consultant.ru/link/?req=doc&amp;base=RZB&amp;n=442097" TargetMode="External"/><Relationship Id="rId43" Type="http://schemas.openxmlformats.org/officeDocument/2006/relationships/hyperlink" Target="https://login.consultant.ru/link/?req=doc&amp;base=RLAW123&amp;n=289402" TargetMode="External"/><Relationship Id="rId48" Type="http://schemas.openxmlformats.org/officeDocument/2006/relationships/hyperlink" Target="https://login.consultant.ru/link/?req=doc&amp;base=RZB&amp;n=451267&amp;dst=1529" TargetMode="External"/><Relationship Id="rId8" Type="http://schemas.openxmlformats.org/officeDocument/2006/relationships/hyperlink" Target="https://login.consultant.ru/link/?req=doc&amp;base=RZB&amp;n=465808&amp;dst=571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8275</Words>
  <Characters>47169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Poremchuk_T</dc:creator>
  <cp:lastModifiedBy>Poremchuk_T</cp:lastModifiedBy>
  <cp:revision>1</cp:revision>
  <dcterms:created xsi:type="dcterms:W3CDTF">2024-01-18T09:20:00Z</dcterms:created>
  <dcterms:modified xsi:type="dcterms:W3CDTF">2024-01-18T09:21:00Z</dcterms:modified>
</cp:coreProperties>
</file>