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E7" w:rsidRPr="005C59E7" w:rsidRDefault="005C59E7" w:rsidP="005C59E7">
      <w:pPr>
        <w:shd w:val="clear" w:color="auto" w:fill="FFFFFF"/>
        <w:ind w:right="-5"/>
        <w:jc w:val="center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5C59E7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АЧИНСКА </w:t>
      </w:r>
      <w:proofErr w:type="gramStart"/>
      <w:r w:rsidRPr="005C59E7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КРАСН</w:t>
      </w:r>
      <w:r w:rsidRPr="005C59E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38FA09" wp14:editId="0FDD29D4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9E7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ОЯРСКОГО</w:t>
      </w:r>
      <w:proofErr w:type="gramEnd"/>
      <w:r w:rsidRPr="005C59E7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КРАЯ</w:t>
      </w:r>
    </w:p>
    <w:p w:rsidR="005C59E7" w:rsidRPr="005C59E7" w:rsidRDefault="005C59E7" w:rsidP="005C59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C59E7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5C59E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5C59E7" w:rsidRPr="005C59E7" w:rsidRDefault="005C59E7" w:rsidP="005C59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9E7" w:rsidRPr="005C59E7" w:rsidRDefault="005C59E7" w:rsidP="005C59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9E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5C59E7" w:rsidRDefault="005C59E7" w:rsidP="005C59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9E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3C7E37" w:rsidRPr="00E001D4" w:rsidRDefault="003C7E37" w:rsidP="003C7E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001D4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001D4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C59E7" w:rsidRPr="005C59E7" w:rsidRDefault="00530D97" w:rsidP="005C59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color w:val="FFFFFF"/>
          <w:spacing w:val="-4"/>
          <w:sz w:val="28"/>
          <w:szCs w:val="28"/>
          <w:lang w:eastAsia="ru-RU"/>
        </w:rPr>
      </w:pPr>
      <w:r w:rsidRPr="00323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5C59E7" w:rsidRPr="00323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.07.2023   </w:t>
      </w:r>
      <w:r w:rsidR="005C59E7" w:rsidRPr="00323D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</w:t>
      </w:r>
      <w:r w:rsidRPr="00323D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226</w:t>
      </w:r>
      <w:r w:rsidR="005C59E7" w:rsidRPr="00323D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="005C59E7" w:rsidRPr="005C59E7">
        <w:rPr>
          <w:rFonts w:ascii="Times New Roman" w:eastAsia="Times New Roman" w:hAnsi="Times New Roman"/>
          <w:color w:val="FFFFFF"/>
          <w:spacing w:val="-4"/>
          <w:sz w:val="28"/>
          <w:szCs w:val="28"/>
          <w:lang w:eastAsia="ru-RU"/>
        </w:rPr>
        <w:t xml:space="preserve"> </w:t>
      </w:r>
    </w:p>
    <w:p w:rsidR="00E001D4" w:rsidRPr="00E001D4" w:rsidRDefault="00E001D4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E001D4" w:rsidRPr="00E001D4" w:rsidRDefault="00E001D4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503EF1" w:rsidRPr="00E001D4" w:rsidRDefault="00503EF1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D57B7" w:rsidRPr="00E001D4" w:rsidRDefault="007D57B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F27C08" w:rsidRPr="00E001D4" w:rsidRDefault="00F27C08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E0A43" w:rsidRPr="00E001D4" w:rsidRDefault="004E0A4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E001D4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21F29" w:rsidRPr="00E001D4" w:rsidRDefault="00DD1504" w:rsidP="00DD1504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rPr>
          <w:rFonts w:ascii="Times New Roman" w:hAnsi="Times New Roman"/>
          <w:b w:val="0"/>
          <w:sz w:val="28"/>
          <w:szCs w:val="28"/>
        </w:rPr>
      </w:pPr>
      <w:r w:rsidRPr="00E001D4">
        <w:rPr>
          <w:rFonts w:ascii="Times New Roman" w:hAnsi="Times New Roman"/>
          <w:b w:val="0"/>
          <w:sz w:val="28"/>
          <w:szCs w:val="28"/>
        </w:rPr>
        <w:t xml:space="preserve">О </w:t>
      </w:r>
      <w:r w:rsidR="00121F29" w:rsidRPr="00E001D4">
        <w:rPr>
          <w:rFonts w:ascii="Times New Roman" w:hAnsi="Times New Roman"/>
          <w:b w:val="0"/>
          <w:sz w:val="28"/>
          <w:szCs w:val="28"/>
        </w:rPr>
        <w:t xml:space="preserve">внесении изменений в </w:t>
      </w:r>
      <w:r w:rsidR="00E2709C" w:rsidRPr="00E001D4">
        <w:rPr>
          <w:rFonts w:ascii="Times New Roman" w:hAnsi="Times New Roman"/>
          <w:b w:val="0"/>
          <w:sz w:val="28"/>
          <w:szCs w:val="28"/>
        </w:rPr>
        <w:t>п</w:t>
      </w:r>
      <w:r w:rsidR="00121F29" w:rsidRPr="00E001D4">
        <w:rPr>
          <w:rFonts w:ascii="Times New Roman" w:hAnsi="Times New Roman"/>
          <w:b w:val="0"/>
          <w:sz w:val="28"/>
          <w:szCs w:val="28"/>
        </w:rPr>
        <w:t>остановление администрации</w:t>
      </w:r>
      <w:r w:rsidRPr="00E001D4">
        <w:rPr>
          <w:rFonts w:ascii="Times New Roman" w:hAnsi="Times New Roman"/>
          <w:b w:val="0"/>
          <w:sz w:val="28"/>
          <w:szCs w:val="28"/>
        </w:rPr>
        <w:t xml:space="preserve">  </w:t>
      </w:r>
      <w:r w:rsidR="00121F29" w:rsidRPr="00E001D4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Pr="00E001D4">
        <w:rPr>
          <w:rFonts w:ascii="Times New Roman" w:hAnsi="Times New Roman"/>
          <w:b w:val="0"/>
          <w:sz w:val="28"/>
          <w:szCs w:val="28"/>
        </w:rPr>
        <w:t xml:space="preserve">  </w:t>
      </w:r>
      <w:r w:rsidR="00121F29" w:rsidRPr="00E001D4">
        <w:rPr>
          <w:rFonts w:ascii="Times New Roman" w:hAnsi="Times New Roman"/>
          <w:b w:val="0"/>
          <w:sz w:val="28"/>
          <w:szCs w:val="28"/>
        </w:rPr>
        <w:t xml:space="preserve"> Ачинска</w:t>
      </w:r>
      <w:r w:rsidRPr="00E001D4">
        <w:rPr>
          <w:rFonts w:ascii="Times New Roman" w:hAnsi="Times New Roman"/>
          <w:b w:val="0"/>
          <w:sz w:val="28"/>
          <w:szCs w:val="28"/>
        </w:rPr>
        <w:t xml:space="preserve">   </w:t>
      </w:r>
      <w:r w:rsidR="00121F29" w:rsidRPr="00E001D4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121F29" w:rsidRPr="00E001D4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7D57B7" w:rsidRPr="00E001D4" w:rsidRDefault="007D57B7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E001D4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E001D4" w:rsidRDefault="00121F29" w:rsidP="00121F29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001D4"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  <w:t xml:space="preserve">В целях управления муниципальным имуществом, земельными участками, необходимыми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распоряжением администрации города Ачинска от 12.12.2014 № 4639-р «Об утверждении перечня муниципальных программ города Ачинска», </w:t>
      </w:r>
      <w:r w:rsidR="00A7286A" w:rsidRPr="00E001D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</w:t>
      </w:r>
      <w:r w:rsidR="00401976" w:rsidRPr="00E001D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остановлени</w:t>
      </w:r>
      <w:r w:rsidR="000B45A0" w:rsidRPr="00E001D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е</w:t>
      </w:r>
      <w:r w:rsidR="007455DE" w:rsidRPr="00E001D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</w:t>
      </w:r>
      <w:r w:rsidR="00401976" w:rsidRPr="00E001D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администрации города Ачинска </w:t>
      </w:r>
      <w:r w:rsidRPr="00E001D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от 02.09.2013 № 299-п «Об утверждении Порядка принятия решений о разработке муниципальных программ города Ачинска, их формировании и реализации»,  руководствуясь статьями 36, 40, 55, 57 Устава города Ачинска, </w:t>
      </w:r>
    </w:p>
    <w:p w:rsidR="00121F29" w:rsidRPr="00E001D4" w:rsidRDefault="00121F29" w:rsidP="00121F29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121F29" w:rsidRPr="00E001D4" w:rsidRDefault="00121F29" w:rsidP="00121F29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E001D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ПОСТАНОВЛЯЮ:</w:t>
      </w:r>
    </w:p>
    <w:p w:rsidR="00121F29" w:rsidRPr="00E001D4" w:rsidRDefault="00121F29" w:rsidP="00121F29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6966B7" w:rsidRPr="00E001D4" w:rsidRDefault="00121F29" w:rsidP="009F4F51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1D4">
        <w:rPr>
          <w:rFonts w:ascii="Times New Roman" w:hAnsi="Times New Roman"/>
          <w:sz w:val="28"/>
          <w:szCs w:val="28"/>
        </w:rPr>
        <w:lastRenderedPageBreak/>
        <w:t xml:space="preserve">Внести изменения </w:t>
      </w:r>
      <w:r w:rsidR="003471D2" w:rsidRPr="00E001D4">
        <w:rPr>
          <w:rFonts w:ascii="Times New Roman" w:hAnsi="Times New Roman"/>
          <w:sz w:val="28"/>
          <w:szCs w:val="28"/>
        </w:rPr>
        <w:t>в</w:t>
      </w:r>
      <w:r w:rsidRPr="00E001D4">
        <w:rPr>
          <w:rFonts w:ascii="Times New Roman" w:hAnsi="Times New Roman"/>
          <w:sz w:val="28"/>
          <w:szCs w:val="28"/>
        </w:rPr>
        <w:t xml:space="preserve"> постановлени</w:t>
      </w:r>
      <w:r w:rsidR="003471D2" w:rsidRPr="00E001D4">
        <w:rPr>
          <w:rFonts w:ascii="Times New Roman" w:hAnsi="Times New Roman"/>
          <w:sz w:val="28"/>
          <w:szCs w:val="28"/>
        </w:rPr>
        <w:t>е</w:t>
      </w:r>
      <w:r w:rsidRPr="00E001D4">
        <w:rPr>
          <w:rFonts w:ascii="Times New Roman" w:hAnsi="Times New Roman"/>
          <w:sz w:val="28"/>
          <w:szCs w:val="28"/>
        </w:rPr>
        <w:t xml:space="preserve"> администрации города Ачинска от 31.10.2013 № 375-п «Об утверждении муниципальной программы города Ачинска «Управление муниципальным имуществом» (в редакции от 29.01.2014 </w:t>
      </w:r>
      <w:hyperlink r:id="rId10" w:history="1">
        <w:r w:rsidRPr="00E001D4">
          <w:rPr>
            <w:rFonts w:ascii="Times New Roman" w:hAnsi="Times New Roman"/>
            <w:sz w:val="28"/>
            <w:szCs w:val="28"/>
          </w:rPr>
          <w:t>№ 084-п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06.02.2014 </w:t>
      </w:r>
      <w:hyperlink r:id="rId11" w:history="1">
        <w:r w:rsidRPr="00E001D4">
          <w:rPr>
            <w:rFonts w:ascii="Times New Roman" w:hAnsi="Times New Roman"/>
            <w:sz w:val="28"/>
            <w:szCs w:val="28"/>
          </w:rPr>
          <w:t>№ 097-п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26.05.2014 </w:t>
      </w:r>
      <w:hyperlink r:id="rId12" w:history="1">
        <w:r w:rsidRPr="00E001D4">
          <w:rPr>
            <w:rFonts w:ascii="Times New Roman" w:hAnsi="Times New Roman"/>
            <w:sz w:val="28"/>
            <w:szCs w:val="28"/>
          </w:rPr>
          <w:t>№</w:t>
        </w:r>
      </w:hyperlink>
      <w:r w:rsidRPr="00E001D4">
        <w:rPr>
          <w:rFonts w:ascii="Times New Roman" w:hAnsi="Times New Roman"/>
          <w:sz w:val="28"/>
          <w:szCs w:val="28"/>
        </w:rPr>
        <w:t xml:space="preserve"> 293-п, от 17.06.2014 </w:t>
      </w:r>
      <w:hyperlink r:id="rId13" w:history="1">
        <w:r w:rsidRPr="00E001D4">
          <w:rPr>
            <w:rFonts w:ascii="Times New Roman" w:hAnsi="Times New Roman"/>
            <w:sz w:val="28"/>
            <w:szCs w:val="28"/>
          </w:rPr>
          <w:t>№</w:t>
        </w:r>
      </w:hyperlink>
      <w:r w:rsidRPr="00E001D4">
        <w:rPr>
          <w:rFonts w:ascii="Times New Roman" w:hAnsi="Times New Roman"/>
          <w:sz w:val="28"/>
          <w:szCs w:val="28"/>
        </w:rPr>
        <w:t xml:space="preserve"> 322-п, от 15.08.2014 </w:t>
      </w:r>
      <w:hyperlink r:id="rId14" w:history="1">
        <w:r w:rsidRPr="00E001D4">
          <w:rPr>
            <w:rFonts w:ascii="Times New Roman" w:hAnsi="Times New Roman"/>
            <w:sz w:val="28"/>
            <w:szCs w:val="28"/>
          </w:rPr>
          <w:t>№ 387-п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28.08.2014 </w:t>
      </w:r>
      <w:hyperlink r:id="rId15" w:history="1">
        <w:r w:rsidRPr="00E001D4">
          <w:rPr>
            <w:rFonts w:ascii="Times New Roman" w:hAnsi="Times New Roman"/>
            <w:sz w:val="28"/>
            <w:szCs w:val="28"/>
          </w:rPr>
          <w:t>№ 401-п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17.10.2014 </w:t>
      </w:r>
      <w:hyperlink r:id="rId16" w:history="1">
        <w:r w:rsidRPr="00E001D4">
          <w:rPr>
            <w:rFonts w:ascii="Times New Roman" w:hAnsi="Times New Roman"/>
            <w:sz w:val="28"/>
            <w:szCs w:val="28"/>
          </w:rPr>
          <w:t>№ 448-п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06.11.2014 </w:t>
      </w:r>
      <w:hyperlink r:id="rId17" w:history="1">
        <w:r w:rsidRPr="00E001D4">
          <w:rPr>
            <w:rFonts w:ascii="Times New Roman" w:hAnsi="Times New Roman"/>
            <w:sz w:val="28"/>
            <w:szCs w:val="28"/>
          </w:rPr>
          <w:t>№ 487-п</w:t>
        </w:r>
      </w:hyperlink>
      <w:r w:rsidRPr="00E001D4">
        <w:rPr>
          <w:rFonts w:ascii="Times New Roman" w:hAnsi="Times New Roman"/>
          <w:sz w:val="28"/>
          <w:szCs w:val="28"/>
        </w:rPr>
        <w:t>, от 28.11.2014</w:t>
      </w:r>
      <w:proofErr w:type="gramEnd"/>
      <w:r w:rsidRPr="00E001D4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E001D4">
          <w:rPr>
            <w:rFonts w:ascii="Times New Roman" w:hAnsi="Times New Roman"/>
            <w:sz w:val="28"/>
            <w:szCs w:val="28"/>
          </w:rPr>
          <w:t>№ 507-п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24.02.2015 </w:t>
      </w:r>
      <w:hyperlink r:id="rId19" w:history="1">
        <w:r w:rsidRPr="00E001D4">
          <w:rPr>
            <w:rFonts w:ascii="Times New Roman" w:hAnsi="Times New Roman"/>
            <w:sz w:val="28"/>
            <w:szCs w:val="28"/>
          </w:rPr>
          <w:t>№ 038-п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24.04.2015 </w:t>
      </w:r>
      <w:hyperlink r:id="rId20" w:history="1">
        <w:r w:rsidRPr="00E001D4">
          <w:rPr>
            <w:rFonts w:ascii="Times New Roman" w:hAnsi="Times New Roman"/>
            <w:sz w:val="28"/>
            <w:szCs w:val="28"/>
          </w:rPr>
          <w:t>№ 151-п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01.06.2015 </w:t>
      </w:r>
      <w:hyperlink r:id="rId21" w:history="1">
        <w:r w:rsidRPr="00E001D4">
          <w:rPr>
            <w:rFonts w:ascii="Times New Roman" w:hAnsi="Times New Roman"/>
            <w:sz w:val="28"/>
            <w:szCs w:val="28"/>
          </w:rPr>
          <w:t>№ 196-п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22.06.2015 </w:t>
      </w:r>
      <w:hyperlink r:id="rId22" w:history="1">
        <w:r w:rsidRPr="00E001D4">
          <w:rPr>
            <w:rFonts w:ascii="Times New Roman" w:hAnsi="Times New Roman"/>
            <w:sz w:val="28"/>
            <w:szCs w:val="28"/>
          </w:rPr>
          <w:t>№ 221-п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01.09.2015 </w:t>
      </w:r>
      <w:hyperlink r:id="rId23" w:history="1">
        <w:r w:rsidRPr="00E001D4">
          <w:rPr>
            <w:rFonts w:ascii="Times New Roman" w:hAnsi="Times New Roman"/>
            <w:sz w:val="28"/>
            <w:szCs w:val="28"/>
          </w:rPr>
          <w:t>№ 283-п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21.10.2015 </w:t>
      </w:r>
      <w:hyperlink r:id="rId24" w:history="1">
        <w:r w:rsidRPr="00E001D4">
          <w:rPr>
            <w:rFonts w:ascii="Times New Roman" w:hAnsi="Times New Roman"/>
            <w:sz w:val="28"/>
            <w:szCs w:val="28"/>
          </w:rPr>
          <w:t>№ 348-п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23.10.2015 </w:t>
      </w:r>
      <w:hyperlink r:id="rId25" w:history="1">
        <w:r w:rsidRPr="00E001D4">
          <w:rPr>
            <w:rFonts w:ascii="Times New Roman" w:hAnsi="Times New Roman"/>
            <w:sz w:val="28"/>
            <w:szCs w:val="28"/>
          </w:rPr>
          <w:t>№ 351-п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17.12.2015 </w:t>
      </w:r>
      <w:hyperlink r:id="rId26" w:history="1">
        <w:r w:rsidRPr="00E001D4">
          <w:rPr>
            <w:rFonts w:ascii="Times New Roman" w:hAnsi="Times New Roman"/>
            <w:sz w:val="28"/>
            <w:szCs w:val="28"/>
          </w:rPr>
          <w:t>№ 444-п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17.12.2015 </w:t>
      </w:r>
      <w:hyperlink r:id="rId27" w:history="1">
        <w:r w:rsidRPr="00E001D4">
          <w:rPr>
            <w:rFonts w:ascii="Times New Roman" w:hAnsi="Times New Roman"/>
            <w:sz w:val="28"/>
            <w:szCs w:val="28"/>
          </w:rPr>
          <w:t>№ 445-п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11.03.2016 </w:t>
      </w:r>
      <w:hyperlink r:id="rId28" w:history="1">
        <w:r w:rsidRPr="00E001D4">
          <w:rPr>
            <w:rFonts w:ascii="Times New Roman" w:hAnsi="Times New Roman"/>
            <w:sz w:val="28"/>
            <w:szCs w:val="28"/>
          </w:rPr>
          <w:t>№ 077-п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20.06.2016 </w:t>
      </w:r>
      <w:hyperlink r:id="rId29" w:history="1">
        <w:r w:rsidRPr="00E001D4">
          <w:rPr>
            <w:rFonts w:ascii="Times New Roman" w:hAnsi="Times New Roman"/>
            <w:sz w:val="28"/>
            <w:szCs w:val="28"/>
          </w:rPr>
          <w:t>№ 196-п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27.06.2016 </w:t>
      </w:r>
      <w:hyperlink r:id="rId30" w:history="1">
        <w:r w:rsidRPr="00E001D4">
          <w:rPr>
            <w:rFonts w:ascii="Times New Roman" w:hAnsi="Times New Roman"/>
            <w:sz w:val="28"/>
            <w:szCs w:val="28"/>
          </w:rPr>
          <w:t>№ 213-п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15.09.2016 </w:t>
      </w:r>
      <w:hyperlink r:id="rId31" w:history="1">
        <w:r w:rsidRPr="00E001D4">
          <w:rPr>
            <w:rFonts w:ascii="Times New Roman" w:hAnsi="Times New Roman"/>
            <w:sz w:val="28"/>
            <w:szCs w:val="28"/>
          </w:rPr>
          <w:t>№ 316-п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21.10.2016 </w:t>
      </w:r>
      <w:hyperlink r:id="rId32" w:history="1">
        <w:r w:rsidRPr="00E001D4">
          <w:rPr>
            <w:rFonts w:ascii="Times New Roman" w:hAnsi="Times New Roman"/>
            <w:sz w:val="28"/>
            <w:szCs w:val="28"/>
          </w:rPr>
          <w:t>№ 363-п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26.10.2016 </w:t>
      </w:r>
      <w:hyperlink r:id="rId33" w:history="1">
        <w:r w:rsidRPr="00E001D4">
          <w:rPr>
            <w:rFonts w:ascii="Times New Roman" w:hAnsi="Times New Roman"/>
            <w:sz w:val="28"/>
            <w:szCs w:val="28"/>
          </w:rPr>
          <w:t>№ 379-п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23.12.2016 </w:t>
      </w:r>
      <w:hyperlink r:id="rId34" w:history="1">
        <w:r w:rsidRPr="00E001D4">
          <w:rPr>
            <w:rFonts w:ascii="Times New Roman" w:hAnsi="Times New Roman"/>
            <w:sz w:val="28"/>
            <w:szCs w:val="28"/>
          </w:rPr>
          <w:t>№ 468-п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23.12.2016 </w:t>
      </w:r>
      <w:hyperlink r:id="rId35" w:history="1">
        <w:r w:rsidRPr="00E001D4">
          <w:rPr>
            <w:rFonts w:ascii="Times New Roman" w:hAnsi="Times New Roman"/>
            <w:sz w:val="28"/>
            <w:szCs w:val="28"/>
          </w:rPr>
          <w:t>№ 469-п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23.12.2016 </w:t>
      </w:r>
      <w:hyperlink r:id="rId36" w:history="1">
        <w:r w:rsidRPr="00E001D4">
          <w:rPr>
            <w:rFonts w:ascii="Times New Roman" w:hAnsi="Times New Roman"/>
            <w:sz w:val="28"/>
            <w:szCs w:val="28"/>
          </w:rPr>
          <w:t>№ 470-п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26.12.2016 </w:t>
      </w:r>
      <w:hyperlink r:id="rId37" w:history="1">
        <w:r w:rsidRPr="00E001D4">
          <w:rPr>
            <w:rFonts w:ascii="Times New Roman" w:hAnsi="Times New Roman"/>
            <w:sz w:val="28"/>
            <w:szCs w:val="28"/>
          </w:rPr>
          <w:t>№ 484-п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22.03.2017 </w:t>
      </w:r>
      <w:hyperlink r:id="rId38" w:history="1">
        <w:r w:rsidRPr="00E001D4">
          <w:rPr>
            <w:rFonts w:ascii="Times New Roman" w:hAnsi="Times New Roman"/>
            <w:sz w:val="28"/>
            <w:szCs w:val="28"/>
          </w:rPr>
          <w:t>№ 069-п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25.07.2017 </w:t>
      </w:r>
      <w:hyperlink r:id="rId39" w:history="1">
        <w:r w:rsidRPr="00E001D4">
          <w:rPr>
            <w:rFonts w:ascii="Times New Roman" w:hAnsi="Times New Roman"/>
            <w:sz w:val="28"/>
            <w:szCs w:val="28"/>
          </w:rPr>
          <w:t>№ 220-п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08.09.2017 </w:t>
      </w:r>
      <w:hyperlink r:id="rId40" w:history="1">
        <w:r w:rsidRPr="00E001D4">
          <w:rPr>
            <w:rFonts w:ascii="Times New Roman" w:hAnsi="Times New Roman"/>
            <w:sz w:val="28"/>
            <w:szCs w:val="28"/>
          </w:rPr>
          <w:t>№ 267-п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25.09.2017 </w:t>
      </w:r>
      <w:hyperlink r:id="rId41" w:history="1">
        <w:r w:rsidRPr="00E001D4">
          <w:rPr>
            <w:rFonts w:ascii="Times New Roman" w:hAnsi="Times New Roman"/>
            <w:sz w:val="28"/>
            <w:szCs w:val="28"/>
          </w:rPr>
          <w:t>№ 278-п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16.10.2017 </w:t>
      </w:r>
      <w:hyperlink r:id="rId42" w:history="1">
        <w:r w:rsidRPr="00E001D4">
          <w:rPr>
            <w:rFonts w:ascii="Times New Roman" w:hAnsi="Times New Roman"/>
            <w:sz w:val="28"/>
            <w:szCs w:val="28"/>
          </w:rPr>
          <w:t>№ 311-п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15.11.2017 </w:t>
      </w:r>
      <w:hyperlink r:id="rId43" w:history="1">
        <w:r w:rsidRPr="00E001D4">
          <w:rPr>
            <w:rFonts w:ascii="Times New Roman" w:hAnsi="Times New Roman"/>
            <w:sz w:val="28"/>
            <w:szCs w:val="28"/>
          </w:rPr>
          <w:t>№ 355-п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18.12.2017 </w:t>
      </w:r>
      <w:hyperlink r:id="rId44" w:history="1">
        <w:r w:rsidRPr="00E001D4">
          <w:rPr>
            <w:rFonts w:ascii="Times New Roman" w:hAnsi="Times New Roman"/>
            <w:sz w:val="28"/>
            <w:szCs w:val="28"/>
          </w:rPr>
          <w:t>№ 409-п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25.12.2017 </w:t>
      </w:r>
      <w:hyperlink r:id="rId45" w:history="1">
        <w:r w:rsidRPr="00E001D4">
          <w:rPr>
            <w:rFonts w:ascii="Times New Roman" w:hAnsi="Times New Roman"/>
            <w:sz w:val="28"/>
            <w:szCs w:val="28"/>
          </w:rPr>
          <w:t>№ 429-п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21.02.2018 </w:t>
      </w:r>
      <w:hyperlink r:id="rId46" w:history="1">
        <w:r w:rsidRPr="00E001D4">
          <w:rPr>
            <w:rFonts w:ascii="Times New Roman" w:hAnsi="Times New Roman"/>
            <w:sz w:val="28"/>
            <w:szCs w:val="28"/>
          </w:rPr>
          <w:t>№ 048-п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21.02.2018 </w:t>
      </w:r>
      <w:hyperlink r:id="rId47" w:history="1">
        <w:r w:rsidRPr="00E001D4">
          <w:rPr>
            <w:rFonts w:ascii="Times New Roman" w:hAnsi="Times New Roman"/>
            <w:sz w:val="28"/>
            <w:szCs w:val="28"/>
          </w:rPr>
          <w:t>№ 049-п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24.04.2018 </w:t>
      </w:r>
      <w:hyperlink r:id="rId48" w:history="1">
        <w:r w:rsidRPr="00E001D4">
          <w:rPr>
            <w:rFonts w:ascii="Times New Roman" w:hAnsi="Times New Roman"/>
            <w:sz w:val="28"/>
            <w:szCs w:val="28"/>
          </w:rPr>
          <w:t>№ 110-п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04.06.2018 </w:t>
      </w:r>
      <w:hyperlink r:id="rId49" w:history="1">
        <w:r w:rsidRPr="00E001D4">
          <w:rPr>
            <w:rFonts w:ascii="Times New Roman" w:hAnsi="Times New Roman"/>
            <w:sz w:val="28"/>
            <w:szCs w:val="28"/>
          </w:rPr>
          <w:t>№ 158-п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20.08.2018 </w:t>
      </w:r>
      <w:hyperlink r:id="rId50" w:history="1">
        <w:r w:rsidRPr="00E001D4">
          <w:rPr>
            <w:rFonts w:ascii="Times New Roman" w:hAnsi="Times New Roman"/>
            <w:sz w:val="28"/>
            <w:szCs w:val="28"/>
          </w:rPr>
          <w:t>№ 274-п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20.09.2018 </w:t>
      </w:r>
      <w:hyperlink r:id="rId51" w:history="1">
        <w:r w:rsidRPr="00E001D4">
          <w:rPr>
            <w:rFonts w:ascii="Times New Roman" w:hAnsi="Times New Roman"/>
            <w:sz w:val="28"/>
            <w:szCs w:val="28"/>
          </w:rPr>
          <w:t>№ 327-п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16.10.2018 </w:t>
      </w:r>
      <w:hyperlink r:id="rId52" w:history="1">
        <w:r w:rsidRPr="00E001D4">
          <w:rPr>
            <w:rFonts w:ascii="Times New Roman" w:hAnsi="Times New Roman"/>
            <w:sz w:val="28"/>
            <w:szCs w:val="28"/>
          </w:rPr>
          <w:t>№ 374-п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16.11.2018 </w:t>
      </w:r>
      <w:hyperlink r:id="rId53" w:history="1">
        <w:r w:rsidRPr="00E001D4">
          <w:rPr>
            <w:rFonts w:ascii="Times New Roman" w:hAnsi="Times New Roman"/>
            <w:sz w:val="28"/>
            <w:szCs w:val="28"/>
          </w:rPr>
          <w:t>№ 398-п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20.12.2018 </w:t>
      </w:r>
      <w:hyperlink r:id="rId54" w:history="1">
        <w:r w:rsidRPr="00E001D4">
          <w:rPr>
            <w:rFonts w:ascii="Times New Roman" w:hAnsi="Times New Roman"/>
            <w:sz w:val="28"/>
            <w:szCs w:val="28"/>
          </w:rPr>
          <w:t>№ 461-п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25.02.2019 </w:t>
      </w:r>
      <w:hyperlink r:id="rId55" w:history="1">
        <w:r w:rsidRPr="00E001D4">
          <w:rPr>
            <w:rFonts w:ascii="Times New Roman" w:hAnsi="Times New Roman"/>
            <w:sz w:val="28"/>
            <w:szCs w:val="28"/>
          </w:rPr>
          <w:t>№ 074-п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11.03.2019 </w:t>
      </w:r>
      <w:hyperlink r:id="rId56" w:history="1">
        <w:proofErr w:type="gramStart"/>
        <w:r w:rsidRPr="00E001D4">
          <w:rPr>
            <w:rFonts w:ascii="Times New Roman" w:hAnsi="Times New Roman"/>
            <w:sz w:val="28"/>
            <w:szCs w:val="28"/>
          </w:rPr>
          <w:t>№ 095-п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27.05.2019 </w:t>
      </w:r>
      <w:hyperlink r:id="rId57" w:history="1">
        <w:r w:rsidRPr="00E001D4">
          <w:rPr>
            <w:rFonts w:ascii="Times New Roman" w:hAnsi="Times New Roman"/>
            <w:sz w:val="28"/>
            <w:szCs w:val="28"/>
          </w:rPr>
          <w:t>№ 185-п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26.06.2019 </w:t>
      </w:r>
      <w:hyperlink r:id="rId58" w:history="1">
        <w:r w:rsidRPr="00E001D4">
          <w:rPr>
            <w:rFonts w:ascii="Times New Roman" w:hAnsi="Times New Roman"/>
            <w:sz w:val="28"/>
            <w:szCs w:val="28"/>
          </w:rPr>
          <w:t>№ 221-п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12.07.2019 </w:t>
      </w:r>
      <w:hyperlink r:id="rId59" w:history="1">
        <w:r w:rsidRPr="00E001D4">
          <w:rPr>
            <w:rFonts w:ascii="Times New Roman" w:hAnsi="Times New Roman"/>
            <w:sz w:val="28"/>
            <w:szCs w:val="28"/>
          </w:rPr>
          <w:t>№ 247-п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19.08.2019 </w:t>
      </w:r>
      <w:hyperlink r:id="rId60" w:history="1">
        <w:r w:rsidRPr="00E001D4">
          <w:rPr>
            <w:rFonts w:ascii="Times New Roman" w:hAnsi="Times New Roman"/>
            <w:sz w:val="28"/>
            <w:szCs w:val="28"/>
          </w:rPr>
          <w:t>№ 316-п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02.09.2019 </w:t>
      </w:r>
      <w:hyperlink r:id="rId61" w:history="1">
        <w:r w:rsidRPr="00E001D4">
          <w:rPr>
            <w:rFonts w:ascii="Times New Roman" w:hAnsi="Times New Roman"/>
            <w:sz w:val="28"/>
            <w:szCs w:val="28"/>
          </w:rPr>
          <w:t>№ 340-п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12.09.2019 </w:t>
      </w:r>
      <w:hyperlink r:id="rId62" w:history="1">
        <w:r w:rsidRPr="00E001D4">
          <w:rPr>
            <w:rFonts w:ascii="Times New Roman" w:hAnsi="Times New Roman"/>
            <w:sz w:val="28"/>
            <w:szCs w:val="28"/>
          </w:rPr>
          <w:t>№ 350-п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04.10.2019 </w:t>
      </w:r>
      <w:hyperlink r:id="rId63" w:history="1">
        <w:r w:rsidRPr="00E001D4">
          <w:rPr>
            <w:rFonts w:ascii="Times New Roman" w:hAnsi="Times New Roman"/>
            <w:sz w:val="28"/>
            <w:szCs w:val="28"/>
          </w:rPr>
          <w:t>№ 404-п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28.10.2019 </w:t>
      </w:r>
      <w:hyperlink r:id="rId64" w:history="1">
        <w:r w:rsidRPr="00E001D4">
          <w:rPr>
            <w:rFonts w:ascii="Times New Roman" w:hAnsi="Times New Roman"/>
            <w:sz w:val="28"/>
            <w:szCs w:val="28"/>
          </w:rPr>
          <w:t>№ 457-п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16.12.2019 </w:t>
      </w:r>
      <w:hyperlink r:id="rId65" w:history="1">
        <w:r w:rsidRPr="00E001D4">
          <w:rPr>
            <w:rFonts w:ascii="Times New Roman" w:hAnsi="Times New Roman"/>
            <w:sz w:val="28"/>
            <w:szCs w:val="28"/>
          </w:rPr>
          <w:t>№ 550-п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31.01.2020 </w:t>
      </w:r>
      <w:hyperlink r:id="rId66" w:history="1">
        <w:r w:rsidRPr="00E001D4">
          <w:rPr>
            <w:rFonts w:ascii="Times New Roman" w:hAnsi="Times New Roman"/>
            <w:sz w:val="28"/>
            <w:szCs w:val="28"/>
          </w:rPr>
          <w:t>№ 032-п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17.02.2020 </w:t>
      </w:r>
      <w:hyperlink r:id="rId67" w:history="1">
        <w:r w:rsidRPr="00E001D4">
          <w:rPr>
            <w:rFonts w:ascii="Times New Roman" w:hAnsi="Times New Roman"/>
            <w:sz w:val="28"/>
            <w:szCs w:val="28"/>
          </w:rPr>
          <w:t>№ 055-п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25.05.2020 </w:t>
      </w:r>
      <w:hyperlink r:id="rId68" w:history="1">
        <w:r w:rsidRPr="00E001D4">
          <w:rPr>
            <w:rFonts w:ascii="Times New Roman" w:hAnsi="Times New Roman"/>
            <w:sz w:val="28"/>
            <w:szCs w:val="28"/>
          </w:rPr>
          <w:t>№ 153-п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03.08.2020 </w:t>
      </w:r>
      <w:hyperlink r:id="rId69" w:history="1">
        <w:r w:rsidRPr="00E001D4">
          <w:rPr>
            <w:rFonts w:ascii="Times New Roman" w:hAnsi="Times New Roman"/>
            <w:sz w:val="28"/>
            <w:szCs w:val="28"/>
          </w:rPr>
          <w:t>№ 195-п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05.10.2020 </w:t>
      </w:r>
      <w:hyperlink r:id="rId70" w:history="1">
        <w:r w:rsidRPr="00E001D4">
          <w:rPr>
            <w:rFonts w:ascii="Times New Roman" w:hAnsi="Times New Roman"/>
            <w:sz w:val="28"/>
            <w:szCs w:val="28"/>
          </w:rPr>
          <w:t>№ 241-п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19.10.2020 </w:t>
      </w:r>
      <w:hyperlink r:id="rId71" w:history="1">
        <w:r w:rsidRPr="00E001D4">
          <w:rPr>
            <w:rFonts w:ascii="Times New Roman" w:hAnsi="Times New Roman"/>
            <w:sz w:val="28"/>
            <w:szCs w:val="28"/>
          </w:rPr>
          <w:t>№ 258-п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29.10.2020 </w:t>
      </w:r>
      <w:hyperlink r:id="rId72" w:history="1">
        <w:r w:rsidRPr="00E001D4">
          <w:rPr>
            <w:rFonts w:ascii="Times New Roman" w:hAnsi="Times New Roman"/>
            <w:sz w:val="28"/>
            <w:szCs w:val="28"/>
          </w:rPr>
          <w:t>№ 267-п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15.02.2021 </w:t>
      </w:r>
      <w:hyperlink r:id="rId73" w:history="1">
        <w:r w:rsidRPr="00E001D4">
          <w:rPr>
            <w:rFonts w:ascii="Times New Roman" w:hAnsi="Times New Roman"/>
            <w:sz w:val="28"/>
            <w:szCs w:val="28"/>
          </w:rPr>
          <w:t>№ 031-п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19.04.2021 </w:t>
      </w:r>
      <w:hyperlink r:id="rId74" w:history="1">
        <w:r w:rsidRPr="00E001D4">
          <w:rPr>
            <w:rFonts w:ascii="Times New Roman" w:hAnsi="Times New Roman"/>
            <w:sz w:val="28"/>
            <w:szCs w:val="28"/>
          </w:rPr>
          <w:t>№ 097-п</w:t>
        </w:r>
      </w:hyperlink>
      <w:r w:rsidRPr="00E001D4">
        <w:rPr>
          <w:rFonts w:ascii="Times New Roman" w:hAnsi="Times New Roman"/>
          <w:sz w:val="28"/>
          <w:szCs w:val="28"/>
        </w:rPr>
        <w:t xml:space="preserve">, от 01.07.2021 </w:t>
      </w:r>
      <w:hyperlink r:id="rId75" w:history="1">
        <w:r w:rsidRPr="00E001D4">
          <w:rPr>
            <w:rFonts w:ascii="Times New Roman" w:hAnsi="Times New Roman"/>
            <w:sz w:val="28"/>
            <w:szCs w:val="28"/>
          </w:rPr>
          <w:t>№ 174-п</w:t>
        </w:r>
      </w:hyperlink>
      <w:r w:rsidRPr="00E001D4">
        <w:rPr>
          <w:rFonts w:ascii="Times New Roman" w:hAnsi="Times New Roman"/>
          <w:sz w:val="28"/>
          <w:szCs w:val="28"/>
        </w:rPr>
        <w:t>, от 16.09.2021 № 265-п, от 11.10.2021 № 283-п, от 18.11.2021 № 320-п, от 18.11.2021 № 322-п, от 12.01.2021 № 006-п, от 21.03.2022 № 0</w:t>
      </w:r>
      <w:r w:rsidR="006050C9" w:rsidRPr="00E001D4">
        <w:rPr>
          <w:rFonts w:ascii="Times New Roman" w:hAnsi="Times New Roman"/>
          <w:sz w:val="28"/>
          <w:szCs w:val="28"/>
        </w:rPr>
        <w:t>80-п, от 06.06.2022 № 161-п</w:t>
      </w:r>
      <w:r w:rsidR="002D04A2" w:rsidRPr="00E001D4">
        <w:rPr>
          <w:rFonts w:ascii="Times New Roman" w:hAnsi="Times New Roman"/>
          <w:sz w:val="28"/>
          <w:szCs w:val="28"/>
        </w:rPr>
        <w:t xml:space="preserve">, </w:t>
      </w:r>
      <w:r w:rsidR="00A64290" w:rsidRPr="00E001D4">
        <w:rPr>
          <w:rFonts w:ascii="Times New Roman" w:hAnsi="Times New Roman"/>
          <w:sz w:val="28"/>
          <w:szCs w:val="28"/>
        </w:rPr>
        <w:t xml:space="preserve"> </w:t>
      </w:r>
      <w:r w:rsidR="00A6320E" w:rsidRPr="00E001D4">
        <w:rPr>
          <w:rFonts w:ascii="Times New Roman" w:hAnsi="Times New Roman"/>
          <w:sz w:val="28"/>
          <w:szCs w:val="28"/>
        </w:rPr>
        <w:t>от 03.10.2022 №</w:t>
      </w:r>
      <w:r w:rsidR="002D04A2" w:rsidRPr="00E001D4">
        <w:rPr>
          <w:rFonts w:ascii="Times New Roman" w:hAnsi="Times New Roman"/>
          <w:sz w:val="28"/>
          <w:szCs w:val="28"/>
        </w:rPr>
        <w:t xml:space="preserve"> </w:t>
      </w:r>
      <w:r w:rsidR="00A6320E" w:rsidRPr="00E001D4">
        <w:rPr>
          <w:rFonts w:ascii="Times New Roman" w:hAnsi="Times New Roman"/>
          <w:sz w:val="28"/>
          <w:szCs w:val="28"/>
        </w:rPr>
        <w:t>305</w:t>
      </w:r>
      <w:r w:rsidR="002D04A2" w:rsidRPr="00E001D4">
        <w:rPr>
          <w:rFonts w:ascii="Times New Roman" w:hAnsi="Times New Roman"/>
          <w:sz w:val="28"/>
          <w:szCs w:val="28"/>
        </w:rPr>
        <w:t>-п</w:t>
      </w:r>
      <w:r w:rsidR="00A6320E" w:rsidRPr="00E001D4">
        <w:rPr>
          <w:rFonts w:ascii="Times New Roman" w:hAnsi="Times New Roman"/>
          <w:sz w:val="28"/>
          <w:szCs w:val="28"/>
        </w:rPr>
        <w:t>,</w:t>
      </w:r>
      <w:r w:rsidR="002D04A2" w:rsidRPr="00E001D4">
        <w:rPr>
          <w:rFonts w:ascii="Times New Roman" w:hAnsi="Times New Roman"/>
          <w:sz w:val="28"/>
          <w:szCs w:val="28"/>
        </w:rPr>
        <w:t xml:space="preserve"> </w:t>
      </w:r>
      <w:r w:rsidR="00F07A1B" w:rsidRPr="00E001D4">
        <w:rPr>
          <w:rFonts w:ascii="Times New Roman" w:hAnsi="Times New Roman"/>
          <w:sz w:val="28"/>
          <w:szCs w:val="28"/>
        </w:rPr>
        <w:t>от 14.10.2022 № 332-п</w:t>
      </w:r>
      <w:r w:rsidR="00436DFA" w:rsidRPr="00E001D4">
        <w:rPr>
          <w:rFonts w:ascii="Times New Roman" w:hAnsi="Times New Roman"/>
          <w:sz w:val="28"/>
          <w:szCs w:val="28"/>
        </w:rPr>
        <w:t>;  от 21.11.2022</w:t>
      </w:r>
      <w:r w:rsidR="00A64290" w:rsidRPr="00E001D4">
        <w:rPr>
          <w:rFonts w:ascii="Times New Roman" w:hAnsi="Times New Roman"/>
          <w:sz w:val="28"/>
          <w:szCs w:val="28"/>
        </w:rPr>
        <w:t xml:space="preserve"> </w:t>
      </w:r>
      <w:r w:rsidR="00C4657F" w:rsidRPr="00E001D4">
        <w:rPr>
          <w:rFonts w:ascii="Times New Roman" w:hAnsi="Times New Roman"/>
          <w:sz w:val="28"/>
          <w:szCs w:val="28"/>
        </w:rPr>
        <w:t>№ 402-п; от 28.11.2022 № 425-п; от 05.06.2023 №167-п</w:t>
      </w:r>
      <w:r w:rsidR="006050C9" w:rsidRPr="00E001D4">
        <w:rPr>
          <w:rFonts w:ascii="Times New Roman" w:hAnsi="Times New Roman"/>
          <w:sz w:val="28"/>
          <w:szCs w:val="28"/>
        </w:rPr>
        <w:t xml:space="preserve">) </w:t>
      </w:r>
      <w:r w:rsidR="00BE30DF" w:rsidRPr="00E001D4">
        <w:rPr>
          <w:rFonts w:ascii="Times New Roman" w:hAnsi="Times New Roman"/>
          <w:sz w:val="28"/>
          <w:szCs w:val="28"/>
        </w:rPr>
        <w:t>следующе</w:t>
      </w:r>
      <w:r w:rsidR="006050C9" w:rsidRPr="00E001D4">
        <w:rPr>
          <w:rFonts w:ascii="Times New Roman" w:hAnsi="Times New Roman"/>
          <w:sz w:val="28"/>
          <w:szCs w:val="28"/>
        </w:rPr>
        <w:t>го содержания</w:t>
      </w:r>
      <w:r w:rsidR="00BE30DF" w:rsidRPr="00E001D4">
        <w:rPr>
          <w:rFonts w:ascii="Times New Roman" w:hAnsi="Times New Roman"/>
          <w:sz w:val="28"/>
          <w:szCs w:val="28"/>
        </w:rPr>
        <w:t>:</w:t>
      </w:r>
      <w:proofErr w:type="gramEnd"/>
    </w:p>
    <w:p w:rsidR="00503EF1" w:rsidRPr="00E001D4" w:rsidRDefault="00503EF1" w:rsidP="009F4F51">
      <w:pPr>
        <w:pStyle w:val="ab"/>
        <w:autoSpaceDE w:val="0"/>
        <w:autoSpaceDN w:val="0"/>
        <w:adjustRightInd w:val="0"/>
        <w:spacing w:after="0" w:line="240" w:lineRule="auto"/>
        <w:ind w:left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E087B" w:rsidRPr="00E001D4" w:rsidRDefault="007B5359" w:rsidP="009F4F51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>В вводно-мотивировочной части постановления словосочетание  «Постановлением Ад</w:t>
      </w:r>
      <w:r w:rsidR="00E30508" w:rsidRPr="00E001D4">
        <w:rPr>
          <w:rFonts w:ascii="Times New Roman" w:hAnsi="Times New Roman"/>
          <w:sz w:val="28"/>
          <w:szCs w:val="28"/>
        </w:rPr>
        <w:t>министрации города Ачинска от 30.08.20</w:t>
      </w:r>
      <w:r w:rsidR="00AF6A66" w:rsidRPr="00E001D4">
        <w:rPr>
          <w:rFonts w:ascii="Times New Roman" w:hAnsi="Times New Roman"/>
          <w:sz w:val="28"/>
          <w:szCs w:val="28"/>
        </w:rPr>
        <w:t>13</w:t>
      </w:r>
      <w:r w:rsidR="00E30508" w:rsidRPr="00E001D4">
        <w:rPr>
          <w:rFonts w:ascii="Times New Roman" w:hAnsi="Times New Roman"/>
          <w:sz w:val="28"/>
          <w:szCs w:val="28"/>
        </w:rPr>
        <w:t xml:space="preserve"> № 297</w:t>
      </w:r>
      <w:r w:rsidRPr="00E001D4">
        <w:rPr>
          <w:rFonts w:ascii="Times New Roman" w:hAnsi="Times New Roman"/>
          <w:sz w:val="28"/>
          <w:szCs w:val="28"/>
        </w:rPr>
        <w:t xml:space="preserve">-п  «Об утверждении </w:t>
      </w:r>
      <w:r w:rsidR="00AF6A66" w:rsidRPr="00E001D4">
        <w:rPr>
          <w:rFonts w:ascii="Times New Roman" w:hAnsi="Times New Roman"/>
          <w:sz w:val="28"/>
          <w:szCs w:val="28"/>
        </w:rPr>
        <w:t>перечня</w:t>
      </w:r>
      <w:r w:rsidRPr="00E001D4">
        <w:rPr>
          <w:rFonts w:ascii="Times New Roman" w:hAnsi="Times New Roman"/>
          <w:sz w:val="28"/>
          <w:szCs w:val="28"/>
        </w:rPr>
        <w:t xml:space="preserve"> муниципальных программ города Ачинска»</w:t>
      </w:r>
      <w:r w:rsidR="00804C51" w:rsidRPr="00E001D4">
        <w:rPr>
          <w:rFonts w:ascii="Times New Roman" w:hAnsi="Times New Roman"/>
          <w:sz w:val="28"/>
          <w:szCs w:val="28"/>
        </w:rPr>
        <w:t>, читать в следующей редакции «распоряжением администрации города Ачинска от 12.12.2014 № 4639-р «Об утверждении перечня муниципальных программ города Ачинска»;</w:t>
      </w:r>
    </w:p>
    <w:p w:rsidR="00CB0118" w:rsidRPr="00E001D4" w:rsidRDefault="00CB0118" w:rsidP="009F4F51">
      <w:pPr>
        <w:pStyle w:val="ab"/>
        <w:autoSpaceDE w:val="0"/>
        <w:autoSpaceDN w:val="0"/>
        <w:adjustRightInd w:val="0"/>
        <w:spacing w:after="0" w:line="240" w:lineRule="auto"/>
        <w:ind w:left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90A0C" w:rsidRPr="00E001D4" w:rsidRDefault="00804C51" w:rsidP="009F4F51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 xml:space="preserve">В вводно-мотивировочной части постановления словосочетание </w:t>
      </w:r>
      <w:r w:rsidR="00D81D25" w:rsidRPr="00E001D4">
        <w:rPr>
          <w:rFonts w:ascii="Times New Roman" w:hAnsi="Times New Roman"/>
          <w:sz w:val="28"/>
          <w:szCs w:val="28"/>
        </w:rPr>
        <w:t>«</w:t>
      </w:r>
      <w:r w:rsidR="00A90A0C" w:rsidRPr="00E001D4">
        <w:rPr>
          <w:rFonts w:ascii="Times New Roman" w:hAnsi="Times New Roman"/>
          <w:sz w:val="28"/>
          <w:szCs w:val="28"/>
        </w:rPr>
        <w:t>(в ред. Федерального закона от 07.05.2013 №104-ФЗ</w:t>
      </w:r>
      <w:r w:rsidR="00D81D25" w:rsidRPr="00E001D4">
        <w:rPr>
          <w:rFonts w:ascii="Times New Roman" w:hAnsi="Times New Roman"/>
          <w:sz w:val="28"/>
          <w:szCs w:val="28"/>
        </w:rPr>
        <w:t>)</w:t>
      </w:r>
      <w:r w:rsidR="00A90A0C" w:rsidRPr="00E001D4">
        <w:rPr>
          <w:rFonts w:ascii="Times New Roman" w:hAnsi="Times New Roman"/>
          <w:sz w:val="28"/>
          <w:szCs w:val="28"/>
        </w:rPr>
        <w:t>» исключить;</w:t>
      </w:r>
    </w:p>
    <w:p w:rsidR="00CB0118" w:rsidRPr="00E001D4" w:rsidRDefault="00CB0118" w:rsidP="009F4F51">
      <w:pPr>
        <w:pStyle w:val="ab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</w:p>
    <w:p w:rsidR="00CB0118" w:rsidRPr="00E001D4" w:rsidRDefault="00CB0118" w:rsidP="009F4F51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>В пункте 1 постановления словосочетание «на 2014-2016 годы» исключить;</w:t>
      </w:r>
    </w:p>
    <w:p w:rsidR="006F5337" w:rsidRPr="00E001D4" w:rsidRDefault="006F5337" w:rsidP="006F5337">
      <w:pPr>
        <w:pStyle w:val="ab"/>
        <w:rPr>
          <w:rFonts w:ascii="Times New Roman" w:hAnsi="Times New Roman"/>
          <w:sz w:val="28"/>
          <w:szCs w:val="28"/>
        </w:rPr>
      </w:pPr>
    </w:p>
    <w:p w:rsidR="00CB0118" w:rsidRPr="00E001D4" w:rsidRDefault="006F5337" w:rsidP="009F4F51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lastRenderedPageBreak/>
        <w:t xml:space="preserve">Пункт 2 постановления изложить в новой редакции: «Контроль исполнения постановления возложить на первого заместителя Главы города Ачинска </w:t>
      </w:r>
      <w:proofErr w:type="spellStart"/>
      <w:r w:rsidRPr="00E001D4">
        <w:rPr>
          <w:rFonts w:ascii="Times New Roman" w:hAnsi="Times New Roman"/>
          <w:sz w:val="28"/>
          <w:szCs w:val="28"/>
        </w:rPr>
        <w:t>Е.А.Пенского</w:t>
      </w:r>
      <w:proofErr w:type="spellEnd"/>
      <w:r w:rsidRPr="00E001D4">
        <w:rPr>
          <w:rFonts w:ascii="Times New Roman" w:hAnsi="Times New Roman"/>
          <w:sz w:val="28"/>
          <w:szCs w:val="28"/>
        </w:rPr>
        <w:t>.»</w:t>
      </w:r>
      <w:r w:rsidR="009F4F51" w:rsidRPr="00E001D4">
        <w:rPr>
          <w:rFonts w:ascii="Times New Roman" w:hAnsi="Times New Roman"/>
          <w:sz w:val="28"/>
          <w:szCs w:val="28"/>
        </w:rPr>
        <w:t xml:space="preserve">                   </w:t>
      </w:r>
    </w:p>
    <w:p w:rsidR="00804C51" w:rsidRPr="00E001D4" w:rsidRDefault="00804C51" w:rsidP="009F4F51">
      <w:pPr>
        <w:pStyle w:val="ab"/>
        <w:autoSpaceDE w:val="0"/>
        <w:autoSpaceDN w:val="0"/>
        <w:adjustRightInd w:val="0"/>
        <w:spacing w:after="0" w:line="240" w:lineRule="auto"/>
        <w:ind w:left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C7523" w:rsidRPr="00E001D4" w:rsidRDefault="003471D2" w:rsidP="009F4F51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 xml:space="preserve"> </w:t>
      </w:r>
      <w:r w:rsidR="007C658C" w:rsidRPr="00E001D4">
        <w:rPr>
          <w:rFonts w:ascii="Times New Roman" w:hAnsi="Times New Roman"/>
          <w:sz w:val="28"/>
          <w:szCs w:val="28"/>
        </w:rPr>
        <w:t>А</w:t>
      </w:r>
      <w:r w:rsidR="00DC7523" w:rsidRPr="00E001D4">
        <w:rPr>
          <w:rFonts w:ascii="Times New Roman" w:hAnsi="Times New Roman"/>
          <w:sz w:val="28"/>
          <w:szCs w:val="28"/>
        </w:rPr>
        <w:t>бзац 10 «Информация по ресурсному обеспечению программы, в том числе в разбивке по источникам финансирования по годам реализации программы»  паспорта муниципальной программы города Ачинска «Управление му</w:t>
      </w:r>
      <w:r w:rsidR="00833BA2" w:rsidRPr="00E001D4">
        <w:rPr>
          <w:rFonts w:ascii="Times New Roman" w:hAnsi="Times New Roman"/>
          <w:sz w:val="28"/>
          <w:szCs w:val="28"/>
        </w:rPr>
        <w:t>ниципальным имуществом», изложить</w:t>
      </w:r>
      <w:r w:rsidR="00DC7523" w:rsidRPr="00E001D4">
        <w:rPr>
          <w:rFonts w:ascii="Times New Roman" w:hAnsi="Times New Roman"/>
          <w:sz w:val="28"/>
          <w:szCs w:val="28"/>
        </w:rPr>
        <w:t xml:space="preserve"> его в следующей редакции:</w:t>
      </w:r>
    </w:p>
    <w:p w:rsidR="006F009A" w:rsidRPr="00E001D4" w:rsidRDefault="006F009A" w:rsidP="009F4F51">
      <w:pPr>
        <w:pStyle w:val="ab"/>
        <w:autoSpaceDE w:val="0"/>
        <w:autoSpaceDN w:val="0"/>
        <w:adjustRightInd w:val="0"/>
        <w:spacing w:before="40"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159"/>
      </w:tblGrid>
      <w:tr w:rsidR="00E001D4" w:rsidRPr="00E001D4" w:rsidTr="00DC4398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E001D4" w:rsidRDefault="007C658C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3037" w:rsidRPr="00E001D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B7E7E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468 819,3</w:t>
            </w:r>
            <w:r w:rsidR="00987B00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2014 год: 26</w:t>
            </w:r>
            <w:r w:rsidR="008430C1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536,1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2015 год: 35</w:t>
            </w:r>
            <w:r w:rsidR="008430C1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938,6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2016 год: 31</w:t>
            </w:r>
            <w:r w:rsidR="008430C1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579,6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2017 год: 33</w:t>
            </w:r>
            <w:r w:rsidR="008430C1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148,3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2018 год: 35</w:t>
            </w:r>
            <w:r w:rsidR="008430C1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934,8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2019 год: 42</w:t>
            </w:r>
            <w:r w:rsidR="008430C1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357,3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2020 год: 38</w:t>
            </w:r>
            <w:r w:rsidR="008430C1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644,2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E001D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430C1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E001D4">
              <w:rPr>
                <w:rFonts w:ascii="Times New Roman" w:hAnsi="Times New Roman" w:cs="Times New Roman"/>
                <w:sz w:val="28"/>
                <w:szCs w:val="28"/>
              </w:rPr>
              <w:t>682,8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0D5B58" w:rsidRPr="00E001D4">
              <w:rPr>
                <w:rFonts w:ascii="Times New Roman" w:hAnsi="Times New Roman" w:cs="Times New Roman"/>
                <w:sz w:val="28"/>
                <w:szCs w:val="28"/>
              </w:rPr>
              <w:t>46 296,1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5B7E7E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45096,9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685A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987B00" w:rsidRPr="00E001D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83789" w:rsidRPr="00E001D4">
              <w:rPr>
                <w:rFonts w:ascii="Times New Roman" w:hAnsi="Times New Roman" w:cs="Times New Roman"/>
                <w:sz w:val="28"/>
                <w:szCs w:val="28"/>
              </w:rPr>
              <w:t> 280,6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85A" w:rsidRPr="00E00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037" w:rsidRPr="00E001D4" w:rsidRDefault="001C685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2025 год: 43</w:t>
            </w:r>
            <w:r w:rsidR="00683789" w:rsidRPr="00E001D4">
              <w:rPr>
                <w:rFonts w:ascii="Times New Roman" w:hAnsi="Times New Roman" w:cs="Times New Roman"/>
                <w:sz w:val="28"/>
                <w:szCs w:val="28"/>
              </w:rPr>
              <w:t> 324,0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D3037" w:rsidRPr="00E00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</w:t>
            </w:r>
            <w:r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54158B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2355B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463 804,</w:t>
            </w:r>
            <w:r w:rsidR="000D5B58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2014 год: 26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536,1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2015 год: 35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938,6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2016 год: 31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579,6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2017 год: 33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148,3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2018 год: 35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069,1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2019 год: 42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093,9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2020 год: 37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298,3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E001D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E00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3CF1" w:rsidRPr="00E001D4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8A37F8" w:rsidRPr="00E00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02355B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44 964,7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4A5188" w:rsidRPr="00E001D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B58" w:rsidRPr="00E001D4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683789" w:rsidRPr="00E001D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89" w:rsidRPr="00E001D4">
              <w:rPr>
                <w:rFonts w:ascii="Times New Roman" w:hAnsi="Times New Roman" w:cs="Times New Roman"/>
                <w:sz w:val="28"/>
                <w:szCs w:val="28"/>
              </w:rPr>
              <w:t>280,6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83789" w:rsidRPr="00E001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789" w:rsidRPr="00E001D4" w:rsidRDefault="00683789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2025 год: 43</w:t>
            </w:r>
            <w:r w:rsidR="006D3365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324,0 тыс. рублей</w:t>
            </w:r>
            <w:r w:rsidR="00616132" w:rsidRPr="00E00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E22332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65A37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5015,2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BD3037" w:rsidRPr="00E001D4" w:rsidRDefault="008A37F8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2021 год: 271,4</w:t>
            </w:r>
            <w:r w:rsidR="00BD303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E001D4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год: </w:t>
            </w:r>
            <w:r w:rsidR="0054158B" w:rsidRPr="00E001D4">
              <w:rPr>
                <w:rFonts w:ascii="Times New Roman" w:hAnsi="Times New Roman" w:cs="Times New Roman"/>
                <w:sz w:val="28"/>
                <w:szCs w:val="28"/>
              </w:rPr>
              <w:t>1 331,4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E001D4" w:rsidRDefault="00265A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AB2AC0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937,4</w:t>
            </w:r>
            <w:r w:rsidR="00BD303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89" w:rsidRPr="00E001D4" w:rsidRDefault="00683789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2024 год: 0,0 тыс. рублей;</w:t>
            </w:r>
          </w:p>
          <w:p w:rsidR="00BD3037" w:rsidRPr="00E001D4" w:rsidRDefault="00683789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BD3037" w:rsidRPr="00E001D4">
              <w:rPr>
                <w:rFonts w:ascii="Times New Roman" w:hAnsi="Times New Roman" w:cs="Times New Roman"/>
                <w:sz w:val="28"/>
                <w:szCs w:val="28"/>
              </w:rPr>
              <w:t>: 0,0 тыс. рублей</w:t>
            </w:r>
            <w:proofErr w:type="gramStart"/>
            <w:r w:rsidR="00BD3037" w:rsidRPr="00E00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658C" w:rsidRPr="00E0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DC4398" w:rsidRPr="00E001D4" w:rsidRDefault="00FE477F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lastRenderedPageBreak/>
        <w:t xml:space="preserve">Абзацы 18, 19, 24-28 </w:t>
      </w:r>
      <w:r w:rsidR="001B299F" w:rsidRPr="00E001D4">
        <w:rPr>
          <w:rFonts w:ascii="Times New Roman" w:hAnsi="Times New Roman"/>
          <w:sz w:val="28"/>
          <w:szCs w:val="28"/>
        </w:rPr>
        <w:t>р</w:t>
      </w:r>
      <w:r w:rsidR="00DC4398" w:rsidRPr="00E001D4">
        <w:rPr>
          <w:rFonts w:ascii="Times New Roman" w:hAnsi="Times New Roman"/>
          <w:sz w:val="28"/>
          <w:szCs w:val="28"/>
        </w:rPr>
        <w:t>аздел</w:t>
      </w:r>
      <w:r w:rsidR="001B299F" w:rsidRPr="00E001D4">
        <w:rPr>
          <w:rFonts w:ascii="Times New Roman" w:hAnsi="Times New Roman"/>
          <w:sz w:val="28"/>
          <w:szCs w:val="28"/>
        </w:rPr>
        <w:t>а</w:t>
      </w:r>
      <w:r w:rsidR="00DC4398" w:rsidRPr="00E001D4">
        <w:rPr>
          <w:rFonts w:ascii="Times New Roman" w:hAnsi="Times New Roman"/>
          <w:sz w:val="28"/>
          <w:szCs w:val="28"/>
        </w:rPr>
        <w:t xml:space="preserve"> 2 «Характеристика </w:t>
      </w:r>
      <w:proofErr w:type="spellStart"/>
      <w:r w:rsidR="00E652DC" w:rsidRPr="00E001D4">
        <w:rPr>
          <w:rFonts w:ascii="Times New Roman" w:hAnsi="Times New Roman"/>
          <w:sz w:val="28"/>
          <w:szCs w:val="28"/>
        </w:rPr>
        <w:t>те</w:t>
      </w:r>
      <w:r w:rsidR="00DC4398" w:rsidRPr="00E001D4">
        <w:rPr>
          <w:rFonts w:ascii="Times New Roman" w:hAnsi="Times New Roman"/>
          <w:sz w:val="28"/>
          <w:szCs w:val="28"/>
        </w:rPr>
        <w:t>кушего</w:t>
      </w:r>
      <w:proofErr w:type="spellEnd"/>
      <w:r w:rsidR="00E652DC" w:rsidRPr="00E001D4">
        <w:rPr>
          <w:rFonts w:ascii="Times New Roman" w:hAnsi="Times New Roman"/>
          <w:sz w:val="28"/>
          <w:szCs w:val="28"/>
        </w:rPr>
        <w:t xml:space="preserve"> </w:t>
      </w:r>
      <w:r w:rsidR="00DC4398" w:rsidRPr="00E001D4">
        <w:rPr>
          <w:rFonts w:ascii="Times New Roman" w:hAnsi="Times New Roman"/>
          <w:sz w:val="28"/>
          <w:szCs w:val="28"/>
        </w:rPr>
        <w:t>состояния в сфере имущественных отношений 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программы»</w:t>
      </w:r>
      <w:r w:rsidR="00E1798C" w:rsidRPr="00E001D4">
        <w:rPr>
          <w:rFonts w:ascii="Times New Roman" w:hAnsi="Times New Roman"/>
          <w:sz w:val="28"/>
          <w:szCs w:val="28"/>
        </w:rPr>
        <w:t xml:space="preserve"> паспорта муниципальной программы «Управление муниципальным имуществом» </w:t>
      </w:r>
      <w:r w:rsidR="00626C90" w:rsidRPr="00E001D4">
        <w:rPr>
          <w:rFonts w:ascii="Times New Roman" w:hAnsi="Times New Roman"/>
          <w:sz w:val="28"/>
          <w:szCs w:val="28"/>
        </w:rPr>
        <w:t xml:space="preserve"> </w:t>
      </w:r>
      <w:r w:rsidR="00E652DC" w:rsidRPr="00E001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2779" w:rsidRPr="00E001D4" w:rsidRDefault="00E652DC" w:rsidP="00CE2BC6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 xml:space="preserve">          </w:t>
      </w:r>
      <w:r w:rsidR="00F8201E" w:rsidRPr="00E001D4">
        <w:rPr>
          <w:rFonts w:ascii="Times New Roman" w:hAnsi="Times New Roman"/>
          <w:sz w:val="28"/>
          <w:szCs w:val="28"/>
        </w:rPr>
        <w:t>«</w:t>
      </w:r>
      <w:r w:rsidRPr="00E001D4">
        <w:rPr>
          <w:rFonts w:ascii="Times New Roman" w:hAnsi="Times New Roman"/>
          <w:sz w:val="28"/>
          <w:szCs w:val="28"/>
        </w:rPr>
        <w:t xml:space="preserve">По состоянию на 01.01.2023 в муниципальной собственности города находиться 46325 объектов движимого и недвижимого имущества, общей стоимостью 8127,9 </w:t>
      </w:r>
      <w:proofErr w:type="gramStart"/>
      <w:r w:rsidRPr="00E001D4">
        <w:rPr>
          <w:rFonts w:ascii="Times New Roman" w:hAnsi="Times New Roman"/>
          <w:sz w:val="28"/>
          <w:szCs w:val="28"/>
        </w:rPr>
        <w:t>млн</w:t>
      </w:r>
      <w:proofErr w:type="gramEnd"/>
      <w:r w:rsidRPr="00E001D4">
        <w:rPr>
          <w:rFonts w:ascii="Times New Roman" w:hAnsi="Times New Roman"/>
          <w:sz w:val="28"/>
          <w:szCs w:val="28"/>
        </w:rPr>
        <w:t xml:space="preserve"> рублей.</w:t>
      </w:r>
    </w:p>
    <w:p w:rsidR="00911E2D" w:rsidRPr="00E001D4" w:rsidRDefault="00911E2D" w:rsidP="00CE2BC6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 xml:space="preserve">За 5 месяцев 2023 года от использования и распоряжения муниципальной собственностью и земельными ресурсами (неналоговые доходы) поступило </w:t>
      </w:r>
      <w:r w:rsidR="00B21023" w:rsidRPr="00E001D4">
        <w:rPr>
          <w:rFonts w:ascii="Times New Roman" w:hAnsi="Times New Roman"/>
          <w:sz w:val="28"/>
          <w:szCs w:val="28"/>
        </w:rPr>
        <w:t>63 409,5</w:t>
      </w:r>
      <w:r w:rsidRPr="00E001D4">
        <w:rPr>
          <w:rFonts w:ascii="Times New Roman" w:hAnsi="Times New Roman"/>
          <w:sz w:val="28"/>
          <w:szCs w:val="28"/>
        </w:rPr>
        <w:t xml:space="preserve"> тыс. рублей.</w:t>
      </w:r>
    </w:p>
    <w:p w:rsidR="004D34FC" w:rsidRPr="00E001D4" w:rsidRDefault="004D34F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Общая площадь земель на 01.01.2023 в границах города Ачинска составляет 10450,48 га, из них:</w:t>
      </w:r>
    </w:p>
    <w:p w:rsidR="004D34FC" w:rsidRPr="00E001D4" w:rsidRDefault="004D34F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- земли, государственная собственность на которые не разграничена, 5413,18 га (51,8% от общей площади), в том числе передано в аренду - 246,5 га;</w:t>
      </w:r>
    </w:p>
    <w:p w:rsidR="004D34FC" w:rsidRPr="00E001D4" w:rsidRDefault="004D34F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- в федеральной собственности 439 га (4,2% от общей площади), в краевой собственности - 80 га (0,8% от общей площади);</w:t>
      </w:r>
    </w:p>
    <w:p w:rsidR="004D34FC" w:rsidRPr="00E001D4" w:rsidRDefault="004D34F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- в собственности граждан 843,5 га (8,1% от общей площади), в собственности юридических лиц - 558,4 га (5,3% от общей площади);</w:t>
      </w:r>
    </w:p>
    <w:p w:rsidR="00E652DC" w:rsidRPr="00E001D4" w:rsidRDefault="004D34FC" w:rsidP="00CE2BC6">
      <w:pPr>
        <w:pStyle w:val="ConsPlusNormal"/>
        <w:spacing w:before="180"/>
        <w:ind w:firstLine="54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- в муниципальной собственности всего – 3116,4 га (29,8% от общей площади), в том числе передано в аренду - 643,31 га</w:t>
      </w:r>
      <w:proofErr w:type="gramStart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8201E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</w:p>
    <w:p w:rsidR="00CF4312" w:rsidRPr="00E001D4" w:rsidRDefault="002F0645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>Абзацы 9,12 р</w:t>
      </w:r>
      <w:r w:rsidR="00D1227F" w:rsidRPr="00E001D4">
        <w:rPr>
          <w:rFonts w:ascii="Times New Roman" w:hAnsi="Times New Roman"/>
          <w:sz w:val="28"/>
          <w:szCs w:val="28"/>
        </w:rPr>
        <w:t>аздел</w:t>
      </w:r>
      <w:r w:rsidRPr="00E001D4">
        <w:rPr>
          <w:rFonts w:ascii="Times New Roman" w:hAnsi="Times New Roman"/>
          <w:sz w:val="28"/>
          <w:szCs w:val="28"/>
        </w:rPr>
        <w:t>а</w:t>
      </w:r>
      <w:r w:rsidR="00D1227F" w:rsidRPr="00E001D4">
        <w:rPr>
          <w:rFonts w:ascii="Times New Roman" w:hAnsi="Times New Roman"/>
          <w:sz w:val="28"/>
          <w:szCs w:val="28"/>
        </w:rPr>
        <w:t xml:space="preserve"> 4 «Прогноз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</w:t>
      </w:r>
      <w:r w:rsidR="00253C5B" w:rsidRPr="00E001D4">
        <w:rPr>
          <w:rFonts w:ascii="Times New Roman" w:hAnsi="Times New Roman"/>
          <w:sz w:val="28"/>
          <w:szCs w:val="28"/>
        </w:rPr>
        <w:t xml:space="preserve"> значимых интересов и потребнос</w:t>
      </w:r>
      <w:r w:rsidR="00D1227F" w:rsidRPr="00E001D4">
        <w:rPr>
          <w:rFonts w:ascii="Times New Roman" w:hAnsi="Times New Roman"/>
          <w:sz w:val="28"/>
          <w:szCs w:val="28"/>
        </w:rPr>
        <w:t>тей в сфере имущес</w:t>
      </w:r>
      <w:r w:rsidR="00626C90" w:rsidRPr="00E001D4">
        <w:rPr>
          <w:rFonts w:ascii="Times New Roman" w:hAnsi="Times New Roman"/>
          <w:sz w:val="28"/>
          <w:szCs w:val="28"/>
        </w:rPr>
        <w:t>т</w:t>
      </w:r>
      <w:r w:rsidR="00D1227F" w:rsidRPr="00E001D4">
        <w:rPr>
          <w:rFonts w:ascii="Times New Roman" w:hAnsi="Times New Roman"/>
          <w:sz w:val="28"/>
          <w:szCs w:val="28"/>
        </w:rPr>
        <w:t xml:space="preserve">венных отношений социально-экономического развития города Ачинска» муниципальной программы «Управление муниципальным имуществом» </w:t>
      </w:r>
      <w:r w:rsidR="00CF4312" w:rsidRPr="00E001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F325C" w:rsidRPr="00E001D4" w:rsidRDefault="000D5B58" w:rsidP="00CE2BC6">
      <w:pPr>
        <w:pStyle w:val="ConsPlusNormal"/>
        <w:spacing w:before="18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001D4">
        <w:rPr>
          <w:rFonts w:ascii="Times New Roman" w:hAnsi="Times New Roman" w:cs="Times New Roman"/>
          <w:sz w:val="28"/>
          <w:szCs w:val="28"/>
        </w:rPr>
        <w:t>«</w:t>
      </w:r>
      <w:r w:rsidR="00DF325C" w:rsidRPr="00E001D4">
        <w:rPr>
          <w:rFonts w:ascii="Times New Roman" w:hAnsi="Times New Roman" w:cs="Times New Roman"/>
          <w:sz w:val="28"/>
          <w:szCs w:val="28"/>
        </w:rPr>
        <w:t>Целевые индикаторы:</w:t>
      </w:r>
    </w:p>
    <w:p w:rsidR="00DF325C" w:rsidRPr="00E001D4" w:rsidRDefault="00FC0159" w:rsidP="00CE2BC6">
      <w:pPr>
        <w:pStyle w:val="ConsPlusNormal"/>
        <w:spacing w:before="180"/>
        <w:jc w:val="both"/>
        <w:rPr>
          <w:rFonts w:ascii="Times New Roman" w:hAnsi="Times New Roman" w:cs="Times New Roman"/>
          <w:sz w:val="28"/>
          <w:szCs w:val="28"/>
        </w:rPr>
      </w:pPr>
      <w:r w:rsidRPr="00E001D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F325C" w:rsidRPr="00E001D4">
        <w:rPr>
          <w:rFonts w:ascii="Times New Roman" w:hAnsi="Times New Roman" w:cs="Times New Roman"/>
          <w:sz w:val="28"/>
          <w:szCs w:val="28"/>
        </w:rPr>
        <w:t xml:space="preserve">целевой индикатор 3.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  </w:t>
      </w:r>
      <w:r w:rsidR="00A07E1D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на 2023- 12</w:t>
      </w:r>
      <w:r w:rsidR="00182A36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DF325C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proofErr w:type="gramEnd"/>
      <w:r w:rsidR="00DF325C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DF325C" w:rsidRPr="00E001D4">
        <w:rPr>
          <w:rFonts w:ascii="Times New Roman" w:hAnsi="Times New Roman" w:cs="Times New Roman"/>
          <w:sz w:val="28"/>
          <w:szCs w:val="28"/>
        </w:rPr>
        <w:t xml:space="preserve"> 2024 - 2025 годы - 20 шт. ежегодно</w:t>
      </w:r>
      <w:r w:rsidR="000D5B58" w:rsidRPr="00E001D4">
        <w:rPr>
          <w:rFonts w:ascii="Times New Roman" w:hAnsi="Times New Roman" w:cs="Times New Roman"/>
          <w:sz w:val="28"/>
          <w:szCs w:val="28"/>
        </w:rPr>
        <w:t>»</w:t>
      </w:r>
      <w:r w:rsidR="00DF325C" w:rsidRPr="00E001D4">
        <w:rPr>
          <w:rFonts w:ascii="Times New Roman" w:hAnsi="Times New Roman" w:cs="Times New Roman"/>
          <w:sz w:val="28"/>
          <w:szCs w:val="28"/>
        </w:rPr>
        <w:t>.</w:t>
      </w:r>
    </w:p>
    <w:p w:rsidR="007C658C" w:rsidRPr="00E001D4" w:rsidRDefault="00D60D91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>Приложение 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</w:t>
      </w:r>
      <w:r w:rsidR="003E135F" w:rsidRPr="00E001D4">
        <w:rPr>
          <w:rFonts w:ascii="Times New Roman" w:hAnsi="Times New Roman"/>
          <w:sz w:val="28"/>
          <w:szCs w:val="28"/>
        </w:rPr>
        <w:t xml:space="preserve"> </w:t>
      </w:r>
      <w:r w:rsidRPr="00E001D4">
        <w:rPr>
          <w:rFonts w:ascii="Times New Roman" w:hAnsi="Times New Roman"/>
          <w:sz w:val="28"/>
          <w:szCs w:val="28"/>
        </w:rPr>
        <w:t xml:space="preserve">долгосрочный период» к паспорту муниципальной программы города Ачинска «Управление муниципальным имуществом», </w:t>
      </w:r>
      <w:r w:rsidR="00A67C11" w:rsidRPr="00E001D4">
        <w:rPr>
          <w:rFonts w:ascii="Times New Roman" w:hAnsi="Times New Roman"/>
          <w:sz w:val="28"/>
          <w:szCs w:val="28"/>
        </w:rPr>
        <w:t>изложить</w:t>
      </w:r>
      <w:r w:rsidR="00FD02B9" w:rsidRPr="00E001D4">
        <w:rPr>
          <w:rFonts w:ascii="Times New Roman" w:hAnsi="Times New Roman"/>
          <w:sz w:val="28"/>
          <w:szCs w:val="28"/>
        </w:rPr>
        <w:t xml:space="preserve"> в новой редакции,</w:t>
      </w:r>
      <w:r w:rsidR="00A67C11" w:rsidRPr="00E001D4">
        <w:rPr>
          <w:rFonts w:ascii="Times New Roman" w:hAnsi="Times New Roman"/>
          <w:sz w:val="28"/>
          <w:szCs w:val="28"/>
        </w:rPr>
        <w:t xml:space="preserve"> </w:t>
      </w:r>
      <w:r w:rsidRPr="00E001D4">
        <w:rPr>
          <w:rFonts w:ascii="Times New Roman" w:hAnsi="Times New Roman"/>
          <w:sz w:val="28"/>
          <w:szCs w:val="28"/>
        </w:rPr>
        <w:t>согласно приложению № 1.</w:t>
      </w:r>
    </w:p>
    <w:p w:rsidR="00C35AA9" w:rsidRPr="00E001D4" w:rsidRDefault="002E5C6C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>Приложение</w:t>
      </w:r>
      <w:r w:rsidR="00956811" w:rsidRPr="00E001D4">
        <w:rPr>
          <w:rFonts w:ascii="Times New Roman" w:hAnsi="Times New Roman"/>
          <w:sz w:val="28"/>
          <w:szCs w:val="28"/>
        </w:rPr>
        <w:t xml:space="preserve"> </w:t>
      </w:r>
      <w:r w:rsidRPr="00E001D4">
        <w:rPr>
          <w:rFonts w:ascii="Times New Roman" w:hAnsi="Times New Roman"/>
          <w:sz w:val="28"/>
          <w:szCs w:val="28"/>
        </w:rPr>
        <w:t>№</w:t>
      </w:r>
      <w:r w:rsidR="00956811" w:rsidRPr="00E001D4">
        <w:rPr>
          <w:rFonts w:ascii="Times New Roman" w:hAnsi="Times New Roman"/>
          <w:sz w:val="28"/>
          <w:szCs w:val="28"/>
        </w:rPr>
        <w:t xml:space="preserve"> </w:t>
      </w:r>
      <w:r w:rsidR="00E95A5A" w:rsidRPr="00E001D4">
        <w:rPr>
          <w:rFonts w:ascii="Times New Roman" w:hAnsi="Times New Roman"/>
          <w:sz w:val="28"/>
          <w:szCs w:val="28"/>
        </w:rPr>
        <w:t>1</w:t>
      </w:r>
      <w:r w:rsidR="00BB7A26" w:rsidRPr="00E001D4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E001D4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E001D4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E001D4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E001D4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E001D4">
        <w:rPr>
          <w:rFonts w:ascii="Times New Roman" w:eastAsiaTheme="minorHAnsi" w:hAnsi="Times New Roman"/>
          <w:sz w:val="28"/>
          <w:szCs w:val="28"/>
        </w:rPr>
        <w:t>системы РФ</w:t>
      </w:r>
      <w:r w:rsidR="00A92863" w:rsidRPr="00E001D4">
        <w:rPr>
          <w:rFonts w:ascii="Times New Roman" w:eastAsiaTheme="minorHAnsi" w:hAnsi="Times New Roman"/>
          <w:sz w:val="28"/>
          <w:szCs w:val="28"/>
        </w:rPr>
        <w:t xml:space="preserve">» </w:t>
      </w:r>
      <w:r w:rsidR="00D93F2D" w:rsidRPr="00E001D4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</w:t>
      </w:r>
      <w:r w:rsidR="00FD02B9" w:rsidRPr="00E001D4">
        <w:rPr>
          <w:rFonts w:ascii="Times New Roman" w:hAnsi="Times New Roman"/>
          <w:sz w:val="28"/>
          <w:szCs w:val="28"/>
        </w:rPr>
        <w:t>изложить в новой редакции,</w:t>
      </w:r>
      <w:r w:rsidR="00A67C11" w:rsidRPr="00E001D4">
        <w:rPr>
          <w:rFonts w:ascii="Times New Roman" w:hAnsi="Times New Roman"/>
          <w:sz w:val="28"/>
          <w:szCs w:val="28"/>
        </w:rPr>
        <w:t xml:space="preserve"> </w:t>
      </w:r>
      <w:r w:rsidR="00D93F2D" w:rsidRPr="00E001D4">
        <w:rPr>
          <w:rFonts w:ascii="Times New Roman" w:hAnsi="Times New Roman"/>
          <w:sz w:val="28"/>
          <w:szCs w:val="28"/>
        </w:rPr>
        <w:t xml:space="preserve">согласно </w:t>
      </w:r>
      <w:r w:rsidRPr="00E001D4">
        <w:rPr>
          <w:rFonts w:ascii="Times New Roman" w:hAnsi="Times New Roman"/>
          <w:sz w:val="28"/>
          <w:szCs w:val="28"/>
        </w:rPr>
        <w:t xml:space="preserve">приложению № </w:t>
      </w:r>
      <w:r w:rsidR="00501071" w:rsidRPr="00E001D4">
        <w:rPr>
          <w:rFonts w:ascii="Times New Roman" w:hAnsi="Times New Roman"/>
          <w:sz w:val="28"/>
          <w:szCs w:val="28"/>
        </w:rPr>
        <w:t>2</w:t>
      </w:r>
      <w:r w:rsidR="00D93F2D" w:rsidRPr="00E001D4">
        <w:rPr>
          <w:rFonts w:ascii="Times New Roman" w:hAnsi="Times New Roman"/>
          <w:sz w:val="28"/>
          <w:szCs w:val="28"/>
        </w:rPr>
        <w:t>.</w:t>
      </w:r>
    </w:p>
    <w:p w:rsidR="0083602A" w:rsidRPr="00E001D4" w:rsidRDefault="00A1223E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>Приложение №</w:t>
      </w:r>
      <w:r w:rsidR="00E95A5A" w:rsidRPr="00E001D4">
        <w:rPr>
          <w:rFonts w:ascii="Times New Roman" w:hAnsi="Times New Roman"/>
          <w:sz w:val="28"/>
          <w:szCs w:val="28"/>
        </w:rPr>
        <w:t xml:space="preserve"> 2</w:t>
      </w:r>
      <w:r w:rsidR="0083602A" w:rsidRPr="00E001D4">
        <w:rPr>
          <w:rFonts w:ascii="Times New Roman" w:hAnsi="Times New Roman"/>
          <w:sz w:val="28"/>
          <w:szCs w:val="28"/>
        </w:rPr>
        <w:t xml:space="preserve"> </w:t>
      </w:r>
      <w:r w:rsidR="00A92863" w:rsidRPr="00E001D4">
        <w:rPr>
          <w:rFonts w:ascii="Times New Roman" w:hAnsi="Times New Roman"/>
          <w:sz w:val="28"/>
          <w:szCs w:val="28"/>
        </w:rPr>
        <w:t>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r w:rsidR="00E44DB1" w:rsidRPr="00E001D4">
        <w:rPr>
          <w:rFonts w:ascii="Times New Roman" w:hAnsi="Times New Roman"/>
          <w:sz w:val="28"/>
          <w:szCs w:val="28"/>
        </w:rPr>
        <w:t xml:space="preserve"> </w:t>
      </w:r>
      <w:r w:rsidR="00A92863" w:rsidRPr="00E001D4">
        <w:rPr>
          <w:rFonts w:ascii="Times New Roman" w:hAnsi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E001D4">
        <w:rPr>
          <w:rFonts w:ascii="Times New Roman" w:hAnsi="Times New Roman"/>
          <w:sz w:val="28"/>
          <w:szCs w:val="28"/>
        </w:rPr>
        <w:t>к муниципальной программе города Ачинска «Управление муниципальным имуществом»,</w:t>
      </w:r>
      <w:r w:rsidR="00A67C11" w:rsidRPr="00E001D4">
        <w:rPr>
          <w:rFonts w:ascii="Times New Roman" w:hAnsi="Times New Roman"/>
          <w:sz w:val="28"/>
          <w:szCs w:val="28"/>
        </w:rPr>
        <w:t xml:space="preserve"> </w:t>
      </w:r>
      <w:r w:rsidR="00FD02B9" w:rsidRPr="00E001D4">
        <w:rPr>
          <w:rFonts w:ascii="Times New Roman" w:hAnsi="Times New Roman"/>
          <w:sz w:val="28"/>
          <w:szCs w:val="28"/>
        </w:rPr>
        <w:t>изложить в новой редакции,</w:t>
      </w:r>
      <w:r w:rsidR="0083602A" w:rsidRPr="00E001D4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E95D68" w:rsidRPr="00E001D4">
        <w:rPr>
          <w:rFonts w:ascii="Times New Roman" w:hAnsi="Times New Roman"/>
          <w:sz w:val="28"/>
          <w:szCs w:val="28"/>
        </w:rPr>
        <w:t>3</w:t>
      </w:r>
      <w:r w:rsidR="0083602A" w:rsidRPr="00E001D4">
        <w:rPr>
          <w:rFonts w:ascii="Times New Roman" w:hAnsi="Times New Roman"/>
          <w:sz w:val="28"/>
          <w:szCs w:val="28"/>
        </w:rPr>
        <w:t>.</w:t>
      </w:r>
    </w:p>
    <w:p w:rsidR="00C14C2A" w:rsidRPr="00E001D4" w:rsidRDefault="007C658C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18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>А</w:t>
      </w:r>
      <w:r w:rsidR="00C14C2A" w:rsidRPr="00E001D4">
        <w:rPr>
          <w:rFonts w:ascii="Times New Roman" w:hAnsi="Times New Roman"/>
          <w:sz w:val="28"/>
          <w:szCs w:val="28"/>
        </w:rPr>
        <w:t xml:space="preserve">бзац 8 «Информация по ресурсному обеспечению подпрограммы, в том числе в разбивке по источникам финансирования по годам реализации подпрограммы» паспорта подпрограммы 1 «Управление муниципальным имуществом» </w:t>
      </w:r>
      <w:r w:rsidR="00F12A0D" w:rsidRPr="00E001D4">
        <w:rPr>
          <w:rFonts w:ascii="Times New Roman" w:hAnsi="Times New Roman"/>
          <w:sz w:val="28"/>
          <w:szCs w:val="28"/>
        </w:rPr>
        <w:t>реализуемой в рамках муниципальной программы</w:t>
      </w:r>
      <w:r w:rsidR="00C14C2A" w:rsidRPr="00E001D4">
        <w:rPr>
          <w:rFonts w:ascii="Times New Roman" w:hAnsi="Times New Roman"/>
          <w:sz w:val="28"/>
          <w:szCs w:val="28"/>
        </w:rPr>
        <w:t xml:space="preserve"> города Ачинска «Управление муниципальным имуществом»</w:t>
      </w:r>
      <w:r w:rsidRPr="00E001D4">
        <w:rPr>
          <w:rFonts w:ascii="Times New Roman" w:hAnsi="Times New Roman"/>
          <w:sz w:val="28"/>
          <w:szCs w:val="28"/>
        </w:rPr>
        <w:t xml:space="preserve"> </w:t>
      </w:r>
      <w:r w:rsidR="00F12A0D" w:rsidRPr="00E001D4">
        <w:rPr>
          <w:rFonts w:ascii="Times New Roman" w:hAnsi="Times New Roman"/>
          <w:sz w:val="28"/>
          <w:szCs w:val="28"/>
        </w:rPr>
        <w:t>приложения</w:t>
      </w:r>
      <w:r w:rsidRPr="00E001D4">
        <w:rPr>
          <w:rFonts w:ascii="Times New Roman" w:hAnsi="Times New Roman"/>
          <w:sz w:val="28"/>
          <w:szCs w:val="28"/>
        </w:rPr>
        <w:t xml:space="preserve"> № 3</w:t>
      </w:r>
      <w:r w:rsidR="00F12A0D" w:rsidRPr="00E001D4">
        <w:rPr>
          <w:rFonts w:ascii="Times New Roman" w:hAnsi="Times New Roman"/>
          <w:sz w:val="28"/>
          <w:szCs w:val="28"/>
        </w:rPr>
        <w:t xml:space="preserve"> к муниципальной программе «Управление муниципальным имуществом», изложить </w:t>
      </w:r>
      <w:r w:rsidR="00C14C2A" w:rsidRPr="00E001D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E001D4" w:rsidRPr="00E001D4" w:rsidTr="00844598">
        <w:trPr>
          <w:trHeight w:val="748"/>
        </w:trPr>
        <w:tc>
          <w:tcPr>
            <w:tcW w:w="2267" w:type="dxa"/>
          </w:tcPr>
          <w:p w:rsidR="00DD6C2C" w:rsidRPr="00E001D4" w:rsidRDefault="007C658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C2C" w:rsidRPr="00E001D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</w:tcPr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102A8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A67C11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</w:t>
            </w:r>
            <w:r w:rsidR="004102A8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45,9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2014 год: 10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143,3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2015 год: 19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544,8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2016 год: 18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006,0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2017 год: 19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629,7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2018 год: 22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020,9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2019 год: 26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897,4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год: 21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683,0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2021 год: 28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329,0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3920CA" w:rsidRPr="00E001D4">
              <w:rPr>
                <w:rFonts w:ascii="Times New Roman" w:hAnsi="Times New Roman" w:cs="Times New Roman"/>
                <w:sz w:val="28"/>
                <w:szCs w:val="28"/>
              </w:rPr>
              <w:t>26 288,2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F1478E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23 </w:t>
            </w:r>
            <w:r w:rsidR="000C133F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F1478E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06,0</w:t>
            </w:r>
            <w:r w:rsidR="00F1478E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2024 год: 22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727,1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2025 год: 22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770,5 тыс. рублей.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</w:t>
            </w:r>
            <w:r w:rsidR="00FB4E0C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2A8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A67C11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4102A8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67C11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4102A8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46,1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2014 год: 10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143,3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2015 год: 19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544,8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2016 год: 18</w:t>
            </w:r>
            <w:r w:rsidR="00694D87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006,0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2017 год: 19</w:t>
            </w:r>
            <w:r w:rsidR="00E822B8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629,7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2018 год: 22</w:t>
            </w:r>
            <w:r w:rsidR="00E822B8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020,9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2019 год: 26</w:t>
            </w:r>
            <w:r w:rsidR="00E822B8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897,4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2020 год: 21</w:t>
            </w:r>
            <w:r w:rsidR="00E822B8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683,0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2021 год: 28</w:t>
            </w:r>
            <w:r w:rsidR="00E822B8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129,2 тыс. рублей;</w:t>
            </w:r>
          </w:p>
          <w:p w:rsidR="00F1478E" w:rsidRPr="00E001D4" w:rsidRDefault="00F1478E" w:rsidP="00F147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3920CA" w:rsidRPr="00E001D4">
              <w:rPr>
                <w:rFonts w:ascii="Times New Roman" w:hAnsi="Times New Roman" w:cs="Times New Roman"/>
                <w:sz w:val="28"/>
                <w:szCs w:val="28"/>
              </w:rPr>
              <w:t>26 288,2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478E" w:rsidRPr="00E001D4" w:rsidRDefault="00F1478E" w:rsidP="00F147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E92918"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23 5</w:t>
            </w:r>
            <w:r w:rsidRPr="00E001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06,0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2024 год: 22</w:t>
            </w:r>
            <w:r w:rsidR="00E822B8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727,1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2025 год: 22</w:t>
            </w:r>
            <w:r w:rsidR="00E822B8" w:rsidRPr="00E0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770,5 тыс. рублей.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аевого бюджета - 199,8 тыс. руб.: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2021 год: 199,8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2022 год: 0,0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2024 год: 0,0 тыс. рублей;</w:t>
            </w:r>
          </w:p>
          <w:p w:rsidR="00DD6C2C" w:rsidRPr="00E001D4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2025 год: 0,0 тыс. рублей</w:t>
            </w:r>
            <w:proofErr w:type="gramStart"/>
            <w:r w:rsidRPr="00E00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658C" w:rsidRPr="00E0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3C24A5" w:rsidRPr="00E001D4" w:rsidRDefault="00B73C3A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lastRenderedPageBreak/>
        <w:t>Абзацы 11-12,14-20 р</w:t>
      </w:r>
      <w:r w:rsidR="003C24A5" w:rsidRPr="00E001D4">
        <w:rPr>
          <w:rFonts w:ascii="Times New Roman" w:hAnsi="Times New Roman"/>
          <w:sz w:val="28"/>
          <w:szCs w:val="28"/>
        </w:rPr>
        <w:t>аздел</w:t>
      </w:r>
      <w:r w:rsidRPr="00E001D4">
        <w:rPr>
          <w:rFonts w:ascii="Times New Roman" w:hAnsi="Times New Roman"/>
          <w:sz w:val="28"/>
          <w:szCs w:val="28"/>
        </w:rPr>
        <w:t>а</w:t>
      </w:r>
      <w:r w:rsidR="003C24A5" w:rsidRPr="00E001D4">
        <w:rPr>
          <w:rFonts w:ascii="Times New Roman" w:hAnsi="Times New Roman"/>
          <w:sz w:val="28"/>
          <w:szCs w:val="28"/>
        </w:rPr>
        <w:t xml:space="preserve"> 3 «Механизм реализации подпрограммы» подпрограммы 1 «Управление муниципальным имуществом», реализуемой в рамках муниципальной программы города Ачинска «Управл</w:t>
      </w:r>
      <w:r w:rsidRPr="00E001D4">
        <w:rPr>
          <w:rFonts w:ascii="Times New Roman" w:hAnsi="Times New Roman"/>
          <w:sz w:val="28"/>
          <w:szCs w:val="28"/>
        </w:rPr>
        <w:t xml:space="preserve">ение муниципальным имуществом» </w:t>
      </w:r>
      <w:r w:rsidR="00572C3B" w:rsidRPr="00E001D4">
        <w:rPr>
          <w:rFonts w:ascii="Times New Roman" w:hAnsi="Times New Roman"/>
          <w:sz w:val="28"/>
          <w:szCs w:val="28"/>
        </w:rPr>
        <w:t>п</w:t>
      </w:r>
      <w:r w:rsidRPr="00E001D4">
        <w:rPr>
          <w:rFonts w:ascii="Times New Roman" w:hAnsi="Times New Roman"/>
          <w:sz w:val="28"/>
          <w:szCs w:val="28"/>
        </w:rPr>
        <w:t xml:space="preserve">риложение 3, </w:t>
      </w:r>
      <w:r w:rsidR="008A2CDC" w:rsidRPr="00E001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A2CDC" w:rsidRPr="00E001D4" w:rsidRDefault="00F8201E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A2CDC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01.01.2023 в реестре муниципальной собственности числится 79 муниципальных учреждений и предприятий. Количество объектов, включенных в реестр муниципальной собственности, составляет 46 325 шт. (движимое и недвижимое имущество) балансовой стоимостью 8 122,8 </w:t>
      </w:r>
      <w:proofErr w:type="gramStart"/>
      <w:r w:rsidR="008A2CDC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млн</w:t>
      </w:r>
      <w:proofErr w:type="gramEnd"/>
      <w:r w:rsidR="008A2CDC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руб.</w:t>
      </w:r>
    </w:p>
    <w:p w:rsidR="008A2CDC" w:rsidRPr="00E001D4" w:rsidRDefault="008A2CD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из бюджета города выделяются денежные средства на проведение технической паспортизации и постановку на кадастровый учет объектов муниципальной собственности и выявленных бесхозяйных объектов для признания на них права муниципальной собственности, так за 2022 год поставлено на кадастровый учет 7 объектов муниципальной </w:t>
      </w: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собственности: из них 6 жилых помещений и 1 объект коммунальной инфраструктуры, снято с кадастрового учета 15 многоквартирных домов, расселенных</w:t>
      </w:r>
      <w:proofErr w:type="gramEnd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Программы по переселению граждан из аварийного жилищного фонда. На 2023 на проведение кадастровых работ выделено 150,0 тыс. руб., 2024 - 2025 годы средства на проведение данных работ не выделены.</w:t>
      </w:r>
    </w:p>
    <w:p w:rsidR="008A2CDC" w:rsidRPr="00E001D4" w:rsidRDefault="008A2CD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 проведена оценка рыночной стоимости 229 объектов муниципального имущества на сумму 272,6 тыс. руб.</w:t>
      </w:r>
    </w:p>
    <w:p w:rsidR="008A2CDC" w:rsidRPr="00E001D4" w:rsidRDefault="008A2CD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приватизации муниципального имущества города Ачинска на 2023 год, включает 32 объекта, общей площадью 45,6 тыс. кв. м и земельные участки площадью 150,1 тыс. кв. м, на которых расположены объекты приватизации.</w:t>
      </w:r>
    </w:p>
    <w:p w:rsidR="008A2CDC" w:rsidRPr="00E001D4" w:rsidRDefault="008A2CD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планируется проведение оценки рыночной стоимости на 162 объекта на сумму 1183,1 тыс. руб.</w:t>
      </w:r>
    </w:p>
    <w:p w:rsidR="008A2CDC" w:rsidRPr="00E001D4" w:rsidRDefault="008A2CD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реализации программы приватизации в соответствии с Федеральным </w:t>
      </w:r>
      <w:hyperlink r:id="rId76" w:history="1">
        <w:r w:rsidRPr="00E001D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="00427E6B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21.12.2001 №</w:t>
      </w:r>
      <w:r w:rsidR="00572C3B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178-ФЗ «</w:t>
      </w: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О приватизации государствен</w:t>
      </w:r>
      <w:r w:rsidR="00572C3B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ного и муниципального имущества»</w:t>
      </w: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2022  объявлено торгов 123, из них 61 аукциона, 42 публичных предложения, 20 продаж без объявления цены, по 121 лоту торги признаны несостоявшимися в связи с отсутствием заявок. По программе приватизации реализовано 2 объекта (г. Ачинск, </w:t>
      </w:r>
      <w:proofErr w:type="gramStart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м-он</w:t>
      </w:r>
      <w:proofErr w:type="gramEnd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Авиатор, 54 нежилое здание с земельным участком, г. Ачинск, ул. Горная, 69А – объект незавершенного строительства) на сумму 4 143,0 тыс. рублей без учета НДС.</w:t>
      </w:r>
    </w:p>
    <w:p w:rsidR="008A2CDC" w:rsidRPr="00E001D4" w:rsidRDefault="008A2CDC" w:rsidP="00CE2BC6">
      <w:pPr>
        <w:spacing w:before="1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 xml:space="preserve">По состоянию на 01.01.2023 действует 118 договоров аренды  общей площадью 13 477,15 </w:t>
      </w:r>
      <w:proofErr w:type="spellStart"/>
      <w:r w:rsidRPr="00E001D4">
        <w:rPr>
          <w:rFonts w:ascii="Times New Roman" w:hAnsi="Times New Roman"/>
          <w:sz w:val="28"/>
          <w:szCs w:val="28"/>
        </w:rPr>
        <w:t>кв.м</w:t>
      </w:r>
      <w:proofErr w:type="spellEnd"/>
      <w:r w:rsidRPr="00E001D4">
        <w:rPr>
          <w:rFonts w:ascii="Times New Roman" w:hAnsi="Times New Roman"/>
          <w:sz w:val="28"/>
          <w:szCs w:val="28"/>
        </w:rPr>
        <w:t>. За 2022 год было заключено 52 договора аренды, расторгнуто 52. Проведено 51 аукцион на право заключения договоров аренды, по результатам, которых заключено 22 договора.</w:t>
      </w:r>
    </w:p>
    <w:p w:rsidR="008A2CDC" w:rsidRPr="00E001D4" w:rsidRDefault="008A2CD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01.01.2023 года действует 69 договоров купли - продажи объектов, заключенных  в рамках Федерального закона 159-ФЗ (преимущественное право), общей площадью 7 872,4 </w:t>
      </w:r>
      <w:proofErr w:type="spellStart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. За 2022 год было заключено 3 договора.</w:t>
      </w:r>
    </w:p>
    <w:p w:rsidR="008A2CDC" w:rsidRPr="00E001D4" w:rsidRDefault="008A2CDC" w:rsidP="00CE2BC6">
      <w:pPr>
        <w:pStyle w:val="ConsPlusNormal"/>
        <w:spacing w:before="18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функции контроля использования по назначению и сохранности муниципального имущества, находящегося на балансах муниципальных учреждений, за  2022 год проведена инвентаризация муниципального имущества в 10 муниципальных учреждениях, проведено 35 обследований нежилых помещений с целью сохранности и использования имущества по назначению</w:t>
      </w:r>
      <w:proofErr w:type="gramStart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8201E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</w:p>
    <w:p w:rsidR="00AD52A4" w:rsidRPr="00E001D4" w:rsidRDefault="00AD52A4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 xml:space="preserve">Приложение № 2 </w:t>
      </w:r>
      <w:r w:rsidR="00E41230" w:rsidRPr="00E001D4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E001D4">
        <w:rPr>
          <w:rFonts w:ascii="Times New Roman" w:hAnsi="Times New Roman"/>
          <w:sz w:val="28"/>
          <w:szCs w:val="28"/>
        </w:rPr>
        <w:t xml:space="preserve"> подпрограммы» к подпрограмме «Управление муниципальным имуществом», реализуемой в рамках </w:t>
      </w:r>
      <w:r w:rsidR="00B73C3A" w:rsidRPr="00E001D4">
        <w:rPr>
          <w:rFonts w:ascii="Times New Roman" w:hAnsi="Times New Roman"/>
          <w:sz w:val="28"/>
          <w:szCs w:val="28"/>
        </w:rPr>
        <w:t xml:space="preserve">муниципальной </w:t>
      </w:r>
      <w:r w:rsidRPr="00E001D4">
        <w:rPr>
          <w:rFonts w:ascii="Times New Roman" w:hAnsi="Times New Roman"/>
          <w:sz w:val="28"/>
          <w:szCs w:val="28"/>
        </w:rPr>
        <w:t xml:space="preserve">программы города Ачинска «Управление </w:t>
      </w:r>
      <w:r w:rsidRPr="00E001D4">
        <w:rPr>
          <w:rFonts w:ascii="Times New Roman" w:hAnsi="Times New Roman"/>
          <w:sz w:val="28"/>
          <w:szCs w:val="28"/>
        </w:rPr>
        <w:lastRenderedPageBreak/>
        <w:t>муниципальным имущ</w:t>
      </w:r>
      <w:r w:rsidR="00A96B9C" w:rsidRPr="00E001D4">
        <w:rPr>
          <w:rFonts w:ascii="Times New Roman" w:hAnsi="Times New Roman"/>
          <w:sz w:val="28"/>
          <w:szCs w:val="28"/>
        </w:rPr>
        <w:t xml:space="preserve">еством», </w:t>
      </w:r>
      <w:r w:rsidR="00FD02B9" w:rsidRPr="00E001D4">
        <w:rPr>
          <w:rFonts w:ascii="Times New Roman" w:hAnsi="Times New Roman"/>
          <w:sz w:val="28"/>
          <w:szCs w:val="28"/>
        </w:rPr>
        <w:t>изложить в новой редакции,</w:t>
      </w:r>
      <w:r w:rsidR="00A67C11" w:rsidRPr="00E001D4">
        <w:rPr>
          <w:rFonts w:ascii="Times New Roman" w:hAnsi="Times New Roman"/>
          <w:sz w:val="28"/>
          <w:szCs w:val="28"/>
        </w:rPr>
        <w:t xml:space="preserve"> </w:t>
      </w:r>
      <w:r w:rsidR="00A96B9C" w:rsidRPr="00E001D4">
        <w:rPr>
          <w:rFonts w:ascii="Times New Roman" w:hAnsi="Times New Roman"/>
          <w:sz w:val="28"/>
          <w:szCs w:val="28"/>
        </w:rPr>
        <w:t>согласно приложению № 4</w:t>
      </w:r>
      <w:r w:rsidRPr="00E001D4">
        <w:rPr>
          <w:rFonts w:ascii="Times New Roman" w:hAnsi="Times New Roman"/>
          <w:sz w:val="28"/>
          <w:szCs w:val="28"/>
        </w:rPr>
        <w:t>.</w:t>
      </w:r>
    </w:p>
    <w:p w:rsidR="005423EC" w:rsidRPr="00E001D4" w:rsidRDefault="00054B31" w:rsidP="00CE2BC6">
      <w:pPr>
        <w:pStyle w:val="20"/>
        <w:numPr>
          <w:ilvl w:val="1"/>
          <w:numId w:val="39"/>
        </w:numPr>
        <w:shd w:val="clear" w:color="auto" w:fill="auto"/>
        <w:tabs>
          <w:tab w:val="left" w:pos="1457"/>
        </w:tabs>
        <w:spacing w:before="180" w:after="180" w:line="240" w:lineRule="auto"/>
        <w:rPr>
          <w:rFonts w:ascii="Times New Roman" w:hAnsi="Times New Roman"/>
        </w:rPr>
      </w:pPr>
      <w:r w:rsidRPr="00E001D4">
        <w:rPr>
          <w:rFonts w:ascii="Times New Roman" w:hAnsi="Times New Roman"/>
        </w:rPr>
        <w:t>А</w:t>
      </w:r>
      <w:r w:rsidR="005423EC" w:rsidRPr="00E001D4">
        <w:rPr>
          <w:rFonts w:ascii="Times New Roman" w:hAnsi="Times New Roman"/>
        </w:rPr>
        <w:t xml:space="preserve">бзац 8 паспорта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</w:t>
      </w:r>
      <w:r w:rsidR="007C658C" w:rsidRPr="00E001D4">
        <w:rPr>
          <w:rFonts w:ascii="Times New Roman" w:hAnsi="Times New Roman"/>
        </w:rPr>
        <w:t xml:space="preserve"> </w:t>
      </w:r>
      <w:r w:rsidR="005423EC" w:rsidRPr="00E001D4">
        <w:rPr>
          <w:rFonts w:ascii="Times New Roman" w:hAnsi="Times New Roman"/>
        </w:rPr>
        <w:t>реализуемой в рамках муниципальной программы города Ачинска «Управление муниципальным имуществом»</w:t>
      </w:r>
      <w:r w:rsidR="00572C3B" w:rsidRPr="00E001D4">
        <w:rPr>
          <w:rFonts w:ascii="Times New Roman" w:hAnsi="Times New Roman"/>
        </w:rPr>
        <w:t xml:space="preserve"> п</w:t>
      </w:r>
      <w:r w:rsidR="007C658C" w:rsidRPr="00E001D4">
        <w:rPr>
          <w:rFonts w:ascii="Times New Roman" w:hAnsi="Times New Roman"/>
        </w:rPr>
        <w:t>риложения № 4</w:t>
      </w:r>
      <w:r w:rsidR="00F502A8" w:rsidRPr="00E001D4">
        <w:rPr>
          <w:rFonts w:ascii="Times New Roman" w:hAnsi="Times New Roman"/>
        </w:rPr>
        <w:t xml:space="preserve"> к муниципальной программе</w:t>
      </w:r>
      <w:r w:rsidR="00173B10" w:rsidRPr="00E001D4">
        <w:rPr>
          <w:rFonts w:ascii="Times New Roman" w:hAnsi="Times New Roman"/>
        </w:rPr>
        <w:t xml:space="preserve"> города Ачинска</w:t>
      </w:r>
      <w:r w:rsidR="00F502A8" w:rsidRPr="00E001D4">
        <w:rPr>
          <w:rFonts w:ascii="Times New Roman" w:hAnsi="Times New Roman"/>
        </w:rPr>
        <w:t xml:space="preserve"> «Управление муниципальным имуществом»</w:t>
      </w:r>
      <w:r w:rsidR="005423EC" w:rsidRPr="00E001D4">
        <w:rPr>
          <w:rFonts w:ascii="Times New Roman" w:hAnsi="Times New Roman"/>
        </w:rPr>
        <w:t xml:space="preserve">, </w:t>
      </w:r>
      <w:r w:rsidR="005423EC" w:rsidRPr="00E001D4">
        <w:rPr>
          <w:rFonts w:ascii="Times New Roman" w:hAnsi="Times New Roman"/>
          <w:szCs w:val="28"/>
        </w:rPr>
        <w:t>изложив его в следующей редакции</w:t>
      </w:r>
      <w:r w:rsidR="005423EC" w:rsidRPr="00E001D4">
        <w:rPr>
          <w:rFonts w:ascii="Times New Roman" w:hAnsi="Times New Roman"/>
        </w:rPr>
        <w:t>:</w:t>
      </w:r>
      <w:r w:rsidR="00CE2BC6" w:rsidRPr="00E001D4">
        <w:rPr>
          <w:rFonts w:ascii="Times New Roman" w:hAnsi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E001D4" w:rsidRPr="00E001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8E" w:rsidRPr="00E001D4" w:rsidRDefault="007C658C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E9748E" w:rsidRPr="00E001D4">
              <w:rPr>
                <w:rFonts w:ascii="Times New Roman" w:eastAsiaTheme="minorHAnsi" w:hAnsi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Общий объем финанси</w:t>
            </w:r>
            <w:r w:rsidR="007159D3"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рования программы составляет </w:t>
            </w:r>
            <w:r w:rsidR="007159D3" w:rsidRPr="00E001D4">
              <w:rPr>
                <w:rFonts w:ascii="Times New Roman" w:hAnsi="Times New Roman"/>
                <w:sz w:val="28"/>
                <w:szCs w:val="28"/>
              </w:rPr>
              <w:t>13</w:t>
            </w:r>
            <w:r w:rsidR="0013365E" w:rsidRPr="00E001D4">
              <w:rPr>
                <w:rFonts w:ascii="Times New Roman" w:hAnsi="Times New Roman"/>
                <w:sz w:val="28"/>
                <w:szCs w:val="28"/>
              </w:rPr>
              <w:t>3</w:t>
            </w:r>
            <w:r w:rsidRPr="00E001D4">
              <w:rPr>
                <w:rFonts w:ascii="Times New Roman" w:hAnsi="Times New Roman"/>
                <w:sz w:val="28"/>
                <w:szCs w:val="28"/>
              </w:rPr>
              <w:t>92,5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2014 год: 3880,8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2015 год: 4219,6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2016 год: 1123,4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2017 год: 706,9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2018 год: 671,4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2019 год: 500,4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2020 год: 241,1 тыс. рублей;</w:t>
            </w:r>
          </w:p>
          <w:p w:rsidR="00E9748E" w:rsidRPr="00E001D4" w:rsidRDefault="00724BDA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2021 год: 363,2 тыс. рублей;</w:t>
            </w:r>
          </w:p>
          <w:p w:rsidR="00E9748E" w:rsidRPr="00E001D4" w:rsidRDefault="007159D3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2022 год: 2</w:t>
            </w:r>
            <w:r w:rsidR="00E9748E" w:rsidRPr="00E001D4">
              <w:rPr>
                <w:rFonts w:ascii="Times New Roman" w:eastAsiaTheme="minorHAnsi" w:hAnsi="Times New Roman"/>
                <w:sz w:val="28"/>
                <w:szCs w:val="28"/>
              </w:rPr>
              <w:t>89,4 тыс. рублей;</w:t>
            </w:r>
          </w:p>
          <w:p w:rsidR="00E9748E" w:rsidRPr="00E001D4" w:rsidRDefault="0013365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2023 год: </w:t>
            </w:r>
            <w:r w:rsidRPr="00E001D4">
              <w:rPr>
                <w:rFonts w:ascii="Times New Roman" w:hAnsi="Times New Roman"/>
                <w:sz w:val="28"/>
                <w:szCs w:val="28"/>
              </w:rPr>
              <w:t>5</w:t>
            </w:r>
            <w:r w:rsidR="00E9748E" w:rsidRPr="00E001D4">
              <w:rPr>
                <w:rFonts w:ascii="Times New Roman" w:hAnsi="Times New Roman"/>
                <w:sz w:val="28"/>
                <w:szCs w:val="28"/>
              </w:rPr>
              <w:t>32,1</w:t>
            </w:r>
            <w:r w:rsidR="00E9748E"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2024 год: 432,1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2025 год: 432,1 тыс. рублей.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Из них за счет средств бюджета города - </w:t>
            </w:r>
            <w:r w:rsidRPr="00E001D4">
              <w:rPr>
                <w:rFonts w:ascii="Times New Roman" w:hAnsi="Times New Roman"/>
                <w:sz w:val="28"/>
                <w:szCs w:val="28"/>
              </w:rPr>
              <w:t>13</w:t>
            </w:r>
            <w:r w:rsidR="0013365E" w:rsidRPr="00E001D4">
              <w:rPr>
                <w:rFonts w:ascii="Times New Roman" w:hAnsi="Times New Roman"/>
                <w:sz w:val="28"/>
                <w:szCs w:val="28"/>
              </w:rPr>
              <w:t>3</w:t>
            </w:r>
            <w:r w:rsidRPr="00E001D4">
              <w:rPr>
                <w:rFonts w:ascii="Times New Roman" w:hAnsi="Times New Roman"/>
                <w:sz w:val="28"/>
                <w:szCs w:val="28"/>
              </w:rPr>
              <w:t>92,5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2014 год: 3880,8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2015 год: 4219,6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2016 год: 1123,4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2017 год: 706,9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2018 год: 671,4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2019 год: 500,4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2020 год: 241,1 тыс. рублей;</w:t>
            </w:r>
          </w:p>
          <w:p w:rsidR="00E9748E" w:rsidRPr="00E001D4" w:rsidRDefault="00DB7F24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2021 год: 363,2 тыс. рублей;</w:t>
            </w:r>
          </w:p>
          <w:p w:rsidR="00E9748E" w:rsidRPr="00E001D4" w:rsidRDefault="007159D3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2022 год: 2</w:t>
            </w:r>
            <w:r w:rsidR="00E9748E" w:rsidRPr="00E001D4">
              <w:rPr>
                <w:rFonts w:ascii="Times New Roman" w:eastAsiaTheme="minorHAnsi" w:hAnsi="Times New Roman"/>
                <w:sz w:val="28"/>
                <w:szCs w:val="28"/>
              </w:rPr>
              <w:t>89,4 тыс. рублей;</w:t>
            </w:r>
          </w:p>
          <w:p w:rsidR="00E9748E" w:rsidRPr="00E001D4" w:rsidRDefault="0013365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2023 год: </w:t>
            </w:r>
            <w:r w:rsidRPr="00E001D4">
              <w:rPr>
                <w:rFonts w:ascii="Times New Roman" w:hAnsi="Times New Roman"/>
                <w:sz w:val="28"/>
                <w:szCs w:val="28"/>
              </w:rPr>
              <w:t>5</w:t>
            </w:r>
            <w:r w:rsidR="00E9748E" w:rsidRPr="00E001D4">
              <w:rPr>
                <w:rFonts w:ascii="Times New Roman" w:hAnsi="Times New Roman"/>
                <w:sz w:val="28"/>
                <w:szCs w:val="28"/>
              </w:rPr>
              <w:t>32,1</w:t>
            </w:r>
            <w:r w:rsidR="00E9748E"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E9748E" w:rsidRPr="00E001D4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2024 год: 432,1 тыс. рублей;</w:t>
            </w:r>
          </w:p>
          <w:p w:rsidR="00E9748E" w:rsidRPr="00E001D4" w:rsidRDefault="00E9748E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2025 год: 432,1 тыс. рублей</w:t>
            </w:r>
            <w:proofErr w:type="gramStart"/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7C658C" w:rsidRPr="00E001D4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E1798C" w:rsidRPr="00E001D4" w:rsidRDefault="00572C3B" w:rsidP="00065315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1D4">
        <w:rPr>
          <w:rFonts w:ascii="Times New Roman" w:hAnsi="Times New Roman"/>
          <w:sz w:val="28"/>
          <w:szCs w:val="28"/>
        </w:rPr>
        <w:t>Абзазы</w:t>
      </w:r>
      <w:proofErr w:type="spellEnd"/>
      <w:r w:rsidRPr="00E001D4">
        <w:rPr>
          <w:rFonts w:ascii="Times New Roman" w:hAnsi="Times New Roman"/>
          <w:sz w:val="28"/>
          <w:szCs w:val="28"/>
        </w:rPr>
        <w:t xml:space="preserve"> 14-24 р</w:t>
      </w:r>
      <w:r w:rsidR="006116E8" w:rsidRPr="00E001D4">
        <w:rPr>
          <w:rFonts w:ascii="Times New Roman" w:hAnsi="Times New Roman"/>
          <w:sz w:val="28"/>
          <w:szCs w:val="28"/>
        </w:rPr>
        <w:t>аздел</w:t>
      </w:r>
      <w:r w:rsidRPr="00E001D4">
        <w:rPr>
          <w:rFonts w:ascii="Times New Roman" w:hAnsi="Times New Roman"/>
          <w:sz w:val="28"/>
          <w:szCs w:val="28"/>
        </w:rPr>
        <w:t>а</w:t>
      </w:r>
      <w:r w:rsidR="006116E8" w:rsidRPr="00E001D4">
        <w:rPr>
          <w:rFonts w:ascii="Times New Roman" w:hAnsi="Times New Roman"/>
          <w:sz w:val="28"/>
          <w:szCs w:val="28"/>
        </w:rPr>
        <w:t xml:space="preserve"> 2 «Мероприятия подпрограммы»</w:t>
      </w:r>
      <w:r w:rsidR="00C34C33" w:rsidRPr="00E001D4">
        <w:rPr>
          <w:rFonts w:ascii="Times New Roman" w:hAnsi="Times New Roman"/>
          <w:sz w:val="28"/>
          <w:szCs w:val="28"/>
        </w:rPr>
        <w:t xml:space="preserve"> подпрограммы</w:t>
      </w:r>
      <w:r w:rsidR="008C781B" w:rsidRPr="00E001D4">
        <w:rPr>
          <w:rFonts w:ascii="Times New Roman" w:hAnsi="Times New Roman"/>
          <w:sz w:val="28"/>
          <w:szCs w:val="28"/>
        </w:rPr>
        <w:t xml:space="preserve"> </w:t>
      </w:r>
      <w:r w:rsidRPr="00E001D4">
        <w:rPr>
          <w:rFonts w:ascii="Times New Roman" w:hAnsi="Times New Roman"/>
          <w:sz w:val="28"/>
          <w:szCs w:val="28"/>
        </w:rPr>
        <w:t xml:space="preserve">2 </w:t>
      </w:r>
      <w:r w:rsidR="006116E8" w:rsidRPr="00E001D4">
        <w:rPr>
          <w:rFonts w:ascii="Times New Roman" w:hAnsi="Times New Roman"/>
          <w:sz w:val="28"/>
          <w:szCs w:val="28"/>
        </w:rPr>
        <w:t>«Управление земельными ресурсами города в части земель, принадлежащих муниципальному образованию, а также земельных участков, государственна</w:t>
      </w:r>
      <w:r w:rsidR="008C781B" w:rsidRPr="00E001D4">
        <w:rPr>
          <w:rFonts w:ascii="Times New Roman" w:hAnsi="Times New Roman"/>
          <w:sz w:val="28"/>
          <w:szCs w:val="28"/>
        </w:rPr>
        <w:t>я собственность на которые не раз</w:t>
      </w:r>
      <w:r w:rsidR="006116E8" w:rsidRPr="00E001D4">
        <w:rPr>
          <w:rFonts w:ascii="Times New Roman" w:hAnsi="Times New Roman"/>
          <w:sz w:val="28"/>
          <w:szCs w:val="28"/>
        </w:rPr>
        <w:t>граничена»</w:t>
      </w:r>
      <w:r w:rsidR="00FD3F40" w:rsidRPr="00E001D4">
        <w:rPr>
          <w:rFonts w:ascii="Times New Roman" w:hAnsi="Times New Roman"/>
          <w:sz w:val="28"/>
          <w:szCs w:val="28"/>
        </w:rPr>
        <w:t xml:space="preserve">, реализуемой в рамках муниципальной программы «Управление муниципальным </w:t>
      </w:r>
      <w:r w:rsidR="00FD3F40" w:rsidRPr="00E001D4">
        <w:rPr>
          <w:rFonts w:ascii="Times New Roman" w:hAnsi="Times New Roman"/>
          <w:sz w:val="28"/>
          <w:szCs w:val="28"/>
        </w:rPr>
        <w:lastRenderedPageBreak/>
        <w:t>имуществом» п</w:t>
      </w:r>
      <w:r w:rsidR="00C34C33" w:rsidRPr="00E001D4">
        <w:rPr>
          <w:rFonts w:ascii="Times New Roman" w:hAnsi="Times New Roman"/>
          <w:sz w:val="28"/>
          <w:szCs w:val="28"/>
        </w:rPr>
        <w:t>риложения 4</w:t>
      </w:r>
      <w:r w:rsidR="00F502A8" w:rsidRPr="00E001D4">
        <w:rPr>
          <w:rFonts w:ascii="Times New Roman" w:hAnsi="Times New Roman"/>
        </w:rPr>
        <w:t xml:space="preserve"> </w:t>
      </w:r>
      <w:r w:rsidR="00F502A8" w:rsidRPr="00E001D4">
        <w:rPr>
          <w:rFonts w:ascii="Times New Roman" w:hAnsi="Times New Roman"/>
          <w:sz w:val="28"/>
          <w:szCs w:val="28"/>
        </w:rPr>
        <w:t>к муниципальной программе</w:t>
      </w:r>
      <w:r w:rsidR="00065315" w:rsidRPr="00E001D4">
        <w:rPr>
          <w:rFonts w:ascii="Times New Roman" w:hAnsi="Times New Roman"/>
          <w:sz w:val="28"/>
          <w:szCs w:val="28"/>
        </w:rPr>
        <w:t xml:space="preserve"> города Ачинска</w:t>
      </w:r>
      <w:r w:rsidR="00F502A8" w:rsidRPr="00E001D4">
        <w:rPr>
          <w:rFonts w:ascii="Times New Roman" w:hAnsi="Times New Roman"/>
          <w:sz w:val="28"/>
          <w:szCs w:val="28"/>
        </w:rPr>
        <w:t xml:space="preserve"> «Управление муниципальным имуществом»</w:t>
      </w:r>
      <w:r w:rsidR="00FD3F40" w:rsidRPr="00E001D4">
        <w:rPr>
          <w:rFonts w:ascii="Times New Roman" w:hAnsi="Times New Roman"/>
          <w:sz w:val="28"/>
          <w:szCs w:val="28"/>
        </w:rPr>
        <w:t>,</w:t>
      </w:r>
      <w:r w:rsidR="00C34C33" w:rsidRPr="00E001D4">
        <w:rPr>
          <w:rFonts w:ascii="Times New Roman" w:hAnsi="Times New Roman"/>
          <w:sz w:val="28"/>
          <w:szCs w:val="28"/>
        </w:rPr>
        <w:t xml:space="preserve"> </w:t>
      </w:r>
      <w:r w:rsidR="006116E8" w:rsidRPr="00E001D4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34C33" w:rsidRPr="00E001D4">
        <w:rPr>
          <w:rFonts w:ascii="Times New Roman" w:hAnsi="Times New Roman"/>
          <w:sz w:val="28"/>
          <w:szCs w:val="28"/>
        </w:rPr>
        <w:t>:</w:t>
      </w:r>
    </w:p>
    <w:p w:rsidR="007F4646" w:rsidRPr="00E001D4" w:rsidRDefault="00F8201E" w:rsidP="00065315">
      <w:pPr>
        <w:pStyle w:val="ConsPlusNormal"/>
        <w:spacing w:before="14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F4646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исполнения мероприятий подпрограммы за 5 месяцев 2023 года:</w:t>
      </w:r>
    </w:p>
    <w:p w:rsidR="007F4646" w:rsidRPr="00E001D4" w:rsidRDefault="007F4646" w:rsidP="00065315">
      <w:pPr>
        <w:pStyle w:val="ConsPlusNormal"/>
        <w:spacing w:before="14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земельных участков, в отношении которых выполнены работы по землеустройству и постановке</w:t>
      </w:r>
      <w:r w:rsidR="00F8201E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кадастровый учет - 3 участка</w:t>
      </w: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F4646" w:rsidRPr="00E001D4" w:rsidRDefault="007F4646" w:rsidP="00065315">
      <w:pPr>
        <w:pStyle w:val="ConsPlusNormal"/>
        <w:spacing w:before="14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земельных участков, на которые зарегистрировано право муниципальной собственности, в </w:t>
      </w:r>
      <w:proofErr w:type="spellStart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. в результате исполнения мероп</w:t>
      </w:r>
      <w:r w:rsidR="00F8201E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риятий подпрограммы - 2 участка</w:t>
      </w: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F4646" w:rsidRPr="00E001D4" w:rsidRDefault="007F4646" w:rsidP="00065315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доля земель, находящихся в муниципальной собственности, к площади муниципального образования на 01.01.2023 составляет 29,8%;</w:t>
      </w:r>
    </w:p>
    <w:p w:rsidR="007F4646" w:rsidRPr="00E001D4" w:rsidRDefault="007F4646" w:rsidP="00065315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земельных участков из земель муниципальной и неразграниченной государственной собственности, в отношении которых объявлены торги - 7 участков, из них: предоставлено в аренду по результатам торгов - 6 участков, общей площадью 4233 кв. м;</w:t>
      </w:r>
    </w:p>
    <w:p w:rsidR="007F4646" w:rsidRPr="00E001D4" w:rsidRDefault="007F4646" w:rsidP="00065315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доходы от продажи права аренды земельных участков – 833,4 тыс. руб.;</w:t>
      </w:r>
    </w:p>
    <w:p w:rsidR="007F4646" w:rsidRPr="00E001D4" w:rsidRDefault="007F4646" w:rsidP="00065315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действующих договоров аренды земельных участков муниципальной и государственной (неразграниченной) собственности на 01.06.2023 - 2169 шт.;</w:t>
      </w:r>
    </w:p>
    <w:p w:rsidR="007F4646" w:rsidRPr="00E001D4" w:rsidRDefault="007F4646" w:rsidP="00065315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договоров купли-продажи земельных участков, заключенных на 01.06.2023 - 47 участков, площадью 31202 кв. м, на общую сумму 923,03 тыс. руб.;</w:t>
      </w:r>
    </w:p>
    <w:p w:rsidR="007F4646" w:rsidRPr="00E001D4" w:rsidRDefault="007F4646" w:rsidP="00065315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земельных участков, переданных в постоянное (бессрочное) пользование в 2023 году - 1 участок;</w:t>
      </w:r>
    </w:p>
    <w:p w:rsidR="007F4646" w:rsidRPr="00E001D4" w:rsidRDefault="007F4646" w:rsidP="00065315">
      <w:pPr>
        <w:pStyle w:val="ConsPlusNormal"/>
        <w:spacing w:before="14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 11 публичных сервитутов в отношении объектов электросетевого хозяйства, заключено 5 соглашений о перераспределении земель и земельных участков частной собственности;</w:t>
      </w:r>
    </w:p>
    <w:p w:rsidR="00C34C33" w:rsidRPr="00E001D4" w:rsidRDefault="007F4646" w:rsidP="00065315">
      <w:pPr>
        <w:pStyle w:val="ConsPlusNormal"/>
        <w:spacing w:before="140"/>
        <w:ind w:firstLine="539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</w:t>
      </w:r>
      <w:proofErr w:type="spellStart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претензионно</w:t>
      </w:r>
      <w:proofErr w:type="spellEnd"/>
      <w:r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-исковой работы на 01.06.2023: предъявлено 70 претензий на сумму 6268,4 тыс. руб., удовлетворено 22 претензии на сумму 1374,3 тыс. руб., удовлетворено 47 исков на сумму 3597,5 тыс. руб., поступило по искам 1233,8 тыс. руб.</w:t>
      </w:r>
      <w:r w:rsidR="00F8201E" w:rsidRPr="00E001D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F591B" w:rsidRPr="00E001D4" w:rsidRDefault="00503EF1" w:rsidP="00065315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4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>Приложение № 1 «Перечень и значение показателей результативности подпрограммы» к подпрограмме «Управление земельными ресурсами города в части земель, принадлежащих муниципальному образованию, а также земе</w:t>
      </w:r>
      <w:r w:rsidR="00972F25" w:rsidRPr="00E001D4">
        <w:rPr>
          <w:rFonts w:ascii="Times New Roman" w:hAnsi="Times New Roman"/>
          <w:sz w:val="28"/>
          <w:szCs w:val="28"/>
        </w:rPr>
        <w:t>льных участков, государственная</w:t>
      </w:r>
      <w:r w:rsidR="00B73C3A" w:rsidRPr="00E001D4">
        <w:rPr>
          <w:rFonts w:ascii="Times New Roman" w:hAnsi="Times New Roman"/>
          <w:sz w:val="28"/>
          <w:szCs w:val="28"/>
        </w:rPr>
        <w:t xml:space="preserve"> собственность на которые не разграничена</w:t>
      </w:r>
      <w:r w:rsidRPr="00E001D4">
        <w:rPr>
          <w:rFonts w:ascii="Times New Roman" w:hAnsi="Times New Roman"/>
          <w:sz w:val="28"/>
          <w:szCs w:val="28"/>
        </w:rPr>
        <w:t xml:space="preserve">», реализуемой в рамках </w:t>
      </w:r>
      <w:r w:rsidR="00877639" w:rsidRPr="00E001D4">
        <w:rPr>
          <w:rFonts w:ascii="Times New Roman" w:hAnsi="Times New Roman"/>
          <w:sz w:val="28"/>
          <w:szCs w:val="28"/>
        </w:rPr>
        <w:t xml:space="preserve">муниципальной </w:t>
      </w:r>
      <w:r w:rsidRPr="00E001D4">
        <w:rPr>
          <w:rFonts w:ascii="Times New Roman" w:hAnsi="Times New Roman"/>
          <w:sz w:val="28"/>
          <w:szCs w:val="28"/>
        </w:rPr>
        <w:t>программы города Ачинска «Управление муниципальным имущ</w:t>
      </w:r>
      <w:r w:rsidR="00A96B9C" w:rsidRPr="00E001D4">
        <w:rPr>
          <w:rFonts w:ascii="Times New Roman" w:hAnsi="Times New Roman"/>
          <w:sz w:val="28"/>
          <w:szCs w:val="28"/>
        </w:rPr>
        <w:t xml:space="preserve">еством», </w:t>
      </w:r>
      <w:r w:rsidR="00FD02B9" w:rsidRPr="00E001D4">
        <w:rPr>
          <w:rFonts w:ascii="Times New Roman" w:hAnsi="Times New Roman"/>
          <w:sz w:val="28"/>
          <w:szCs w:val="28"/>
        </w:rPr>
        <w:t>изложить в новой редакции</w:t>
      </w:r>
      <w:proofErr w:type="gramStart"/>
      <w:r w:rsidR="00FD02B9" w:rsidRPr="00E001D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96B9C" w:rsidRPr="00E001D4">
        <w:rPr>
          <w:rFonts w:ascii="Times New Roman" w:hAnsi="Times New Roman"/>
          <w:sz w:val="28"/>
          <w:szCs w:val="28"/>
        </w:rPr>
        <w:t>согласно приложению № 5</w:t>
      </w:r>
      <w:r w:rsidRPr="00E001D4">
        <w:rPr>
          <w:rFonts w:ascii="Times New Roman" w:hAnsi="Times New Roman"/>
          <w:sz w:val="28"/>
          <w:szCs w:val="28"/>
        </w:rPr>
        <w:t>.</w:t>
      </w:r>
    </w:p>
    <w:p w:rsidR="00704282" w:rsidRPr="00E001D4" w:rsidRDefault="00704282" w:rsidP="00CE2BC6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18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lastRenderedPageBreak/>
        <w:t>Приложение № 2 «Перечень мероприятий  подпрограммы» к подпрограмме «Управление земельными ресурсами города в части земель, принадлежащих муниципальному образованию, а также земельных участков, государственная</w:t>
      </w:r>
      <w:r w:rsidR="00FD3F40" w:rsidRPr="00E001D4">
        <w:rPr>
          <w:rFonts w:ascii="Times New Roman" w:hAnsi="Times New Roman"/>
          <w:sz w:val="28"/>
          <w:szCs w:val="28"/>
        </w:rPr>
        <w:t xml:space="preserve"> собственность на которые не разграничена»</w:t>
      </w:r>
      <w:r w:rsidRPr="00E001D4">
        <w:rPr>
          <w:rFonts w:ascii="Times New Roman" w:hAnsi="Times New Roman"/>
          <w:sz w:val="28"/>
          <w:szCs w:val="28"/>
        </w:rPr>
        <w:t xml:space="preserve">, реализуемой в рамках программы города Ачинска «Управление муниципальным имуществом», </w:t>
      </w:r>
      <w:r w:rsidR="00FD02B9" w:rsidRPr="00E001D4">
        <w:rPr>
          <w:rFonts w:ascii="Times New Roman" w:hAnsi="Times New Roman"/>
          <w:sz w:val="28"/>
          <w:szCs w:val="28"/>
        </w:rPr>
        <w:t>изложить в новой редакции</w:t>
      </w:r>
      <w:r w:rsidRPr="00E001D4">
        <w:rPr>
          <w:rFonts w:ascii="Times New Roman" w:hAnsi="Times New Roman"/>
          <w:sz w:val="28"/>
          <w:szCs w:val="28"/>
        </w:rPr>
        <w:t xml:space="preserve"> </w:t>
      </w:r>
      <w:r w:rsidR="00877639" w:rsidRPr="00E001D4">
        <w:rPr>
          <w:rFonts w:ascii="Times New Roman" w:hAnsi="Times New Roman"/>
          <w:sz w:val="28"/>
          <w:szCs w:val="28"/>
        </w:rPr>
        <w:t xml:space="preserve">согласно </w:t>
      </w:r>
      <w:r w:rsidRPr="00E001D4">
        <w:rPr>
          <w:rFonts w:ascii="Times New Roman" w:hAnsi="Times New Roman"/>
          <w:sz w:val="28"/>
          <w:szCs w:val="28"/>
        </w:rPr>
        <w:t>приложению № 6.</w:t>
      </w:r>
    </w:p>
    <w:p w:rsidR="00DE2DB2" w:rsidRPr="00E001D4" w:rsidRDefault="006E4EAE" w:rsidP="00DB7F8B">
      <w:pPr>
        <w:pStyle w:val="20"/>
        <w:numPr>
          <w:ilvl w:val="1"/>
          <w:numId w:val="39"/>
        </w:numPr>
        <w:shd w:val="clear" w:color="auto" w:fill="auto"/>
        <w:tabs>
          <w:tab w:val="left" w:pos="1457"/>
        </w:tabs>
        <w:spacing w:before="180" w:after="220" w:line="240" w:lineRule="auto"/>
        <w:rPr>
          <w:rFonts w:ascii="Times New Roman" w:hAnsi="Times New Roman"/>
        </w:rPr>
      </w:pPr>
      <w:r w:rsidRPr="00E001D4">
        <w:rPr>
          <w:rFonts w:ascii="Times New Roman" w:hAnsi="Times New Roman"/>
        </w:rPr>
        <w:t>А</w:t>
      </w:r>
      <w:r w:rsidR="00DE2DB2" w:rsidRPr="00E001D4">
        <w:rPr>
          <w:rFonts w:ascii="Times New Roman" w:hAnsi="Times New Roman"/>
        </w:rPr>
        <w:t>бзац 8 паспорта подпрограммы  3 «Управление реализацией</w:t>
      </w:r>
      <w:r w:rsidR="00877639" w:rsidRPr="00E001D4">
        <w:rPr>
          <w:rFonts w:ascii="Times New Roman" w:hAnsi="Times New Roman"/>
        </w:rPr>
        <w:t xml:space="preserve"> программы», реализуемой в рамках муниципальной программы</w:t>
      </w:r>
      <w:r w:rsidR="00DE2DB2" w:rsidRPr="00E001D4">
        <w:rPr>
          <w:rFonts w:ascii="Times New Roman" w:hAnsi="Times New Roman"/>
        </w:rPr>
        <w:t xml:space="preserve"> города Ачинска «Управление муниципальным имуществом»</w:t>
      </w:r>
      <w:r w:rsidR="007C658C" w:rsidRPr="00E001D4">
        <w:rPr>
          <w:rFonts w:ascii="Times New Roman" w:hAnsi="Times New Roman"/>
        </w:rPr>
        <w:t xml:space="preserve"> </w:t>
      </w:r>
      <w:r w:rsidR="00877639" w:rsidRPr="00E001D4">
        <w:rPr>
          <w:rFonts w:ascii="Times New Roman" w:hAnsi="Times New Roman"/>
        </w:rPr>
        <w:t>п</w:t>
      </w:r>
      <w:r w:rsidR="007C658C" w:rsidRPr="00E001D4">
        <w:rPr>
          <w:rFonts w:ascii="Times New Roman" w:hAnsi="Times New Roman"/>
        </w:rPr>
        <w:t>риложение № 5</w:t>
      </w:r>
      <w:r w:rsidR="0023197E" w:rsidRPr="00E001D4">
        <w:rPr>
          <w:rFonts w:ascii="Times New Roman" w:hAnsi="Times New Roman"/>
        </w:rPr>
        <w:t xml:space="preserve"> к муниципальной программе</w:t>
      </w:r>
      <w:r w:rsidR="00F05443" w:rsidRPr="00E001D4">
        <w:rPr>
          <w:rFonts w:ascii="Times New Roman" w:hAnsi="Times New Roman"/>
        </w:rPr>
        <w:t xml:space="preserve"> города Ачинска</w:t>
      </w:r>
      <w:r w:rsidR="0023197E" w:rsidRPr="00E001D4">
        <w:rPr>
          <w:rFonts w:ascii="Times New Roman" w:hAnsi="Times New Roman"/>
        </w:rPr>
        <w:t xml:space="preserve"> «Управление муниципальным имуществом»</w:t>
      </w:r>
      <w:r w:rsidR="00DE2DB2" w:rsidRPr="00E001D4">
        <w:rPr>
          <w:rFonts w:ascii="Times New Roman" w:hAnsi="Times New Roman"/>
        </w:rPr>
        <w:t>, изл</w:t>
      </w:r>
      <w:r w:rsidR="00877639" w:rsidRPr="00E001D4">
        <w:rPr>
          <w:rFonts w:ascii="Times New Roman" w:hAnsi="Times New Roman"/>
        </w:rPr>
        <w:t>ожить</w:t>
      </w:r>
      <w:r w:rsidR="00DE2DB2" w:rsidRPr="00E001D4">
        <w:rPr>
          <w:rFonts w:ascii="Times New Roman" w:hAnsi="Times New Roman"/>
        </w:rPr>
        <w:t xml:space="preserve"> его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E001D4" w:rsidRPr="00E001D4" w:rsidTr="007C65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B2" w:rsidRPr="00E001D4" w:rsidRDefault="007C658C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DE2DB2" w:rsidRPr="00E001D4">
              <w:rPr>
                <w:rFonts w:ascii="Times New Roman" w:eastAsiaTheme="minorHAnsi" w:hAnsi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504CB" w:rsidRPr="00E001D4">
              <w:rPr>
                <w:rFonts w:ascii="Times New Roman" w:hAnsi="Times New Roman"/>
                <w:sz w:val="28"/>
                <w:szCs w:val="28"/>
              </w:rPr>
              <w:t>193 880,9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 тыс. рублей, в том числе: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2014 год: 12512,0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2015 год: 12174,2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2016 год: 12450,2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2017 год: 12811,7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2018 год: 13242,5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2019 год: 14959,5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2020 год: 16720,1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2021 год: 17990,6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2022 год: </w:t>
            </w:r>
            <w:r w:rsidR="00C47F89" w:rsidRPr="00E001D4">
              <w:rPr>
                <w:rFonts w:ascii="Times New Roman" w:hAnsi="Times New Roman"/>
                <w:sz w:val="28"/>
                <w:szCs w:val="28"/>
              </w:rPr>
              <w:t>19718,5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2023 год: </w:t>
            </w:r>
            <w:r w:rsidR="00C47F89" w:rsidRPr="00E001D4">
              <w:rPr>
                <w:rFonts w:ascii="Times New Roman" w:hAnsi="Times New Roman"/>
                <w:sz w:val="28"/>
                <w:szCs w:val="28"/>
              </w:rPr>
              <w:t>21058,8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2024 год: 20121,4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2025 год: 20121,4 тыс. рублей.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средств бюджета города 189 065,5 тыс. рублей, в том числе: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2014 год: 12512,0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2015 год: 12174,2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2016 год: 12450,2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2017 год: 12811,7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2018 год: 12376,8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2019 год: 14696,1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2020 год: 15374,2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2021 год: 17919,0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2022 год: 1</w:t>
            </w:r>
            <w:r w:rsidR="00D55616" w:rsidRPr="00E001D4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387,1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2023 год: 20121,4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2024 год: 20121,4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2025 год: 20121,4 тыс. рублей.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аевого бюджета </w:t>
            </w:r>
            <w:r w:rsidR="001065F9" w:rsidRPr="00E001D4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065F9" w:rsidRPr="00E001D4">
              <w:rPr>
                <w:rFonts w:ascii="Times New Roman" w:hAnsi="Times New Roman"/>
                <w:sz w:val="28"/>
                <w:szCs w:val="28"/>
              </w:rPr>
              <w:t>4815,4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рублей: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2018 год: 865,7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2019 год: 263,4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2020 год: 1345,9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2021 год: 71,6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2022 год: 1331,4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2023 год: </w:t>
            </w:r>
            <w:r w:rsidR="00BC71FA" w:rsidRPr="00E001D4">
              <w:rPr>
                <w:rFonts w:ascii="Times New Roman" w:hAnsi="Times New Roman"/>
                <w:sz w:val="28"/>
                <w:szCs w:val="28"/>
              </w:rPr>
              <w:t>937,4</w:t>
            </w: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2024 год: 0,0 тыс. рублей;</w:t>
            </w:r>
          </w:p>
          <w:p w:rsidR="00DE2DB2" w:rsidRPr="00E001D4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01D4">
              <w:rPr>
                <w:rFonts w:ascii="Times New Roman" w:eastAsiaTheme="minorHAnsi" w:hAnsi="Times New Roman"/>
                <w:sz w:val="28"/>
                <w:szCs w:val="28"/>
              </w:rPr>
              <w:t>2025 год: 0,0 тыс. рублей</w:t>
            </w:r>
            <w:proofErr w:type="gramStart"/>
            <w:r w:rsidR="007C658C" w:rsidRPr="00E001D4">
              <w:rPr>
                <w:rFonts w:ascii="Times New Roman" w:eastAsiaTheme="minorHAnsi" w:hAnsi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7E2400" w:rsidRPr="00E001D4" w:rsidRDefault="007E2400" w:rsidP="00CE2BC6">
      <w:pPr>
        <w:pStyle w:val="20"/>
        <w:numPr>
          <w:ilvl w:val="1"/>
          <w:numId w:val="39"/>
        </w:numPr>
        <w:shd w:val="clear" w:color="auto" w:fill="auto"/>
        <w:tabs>
          <w:tab w:val="left" w:pos="1457"/>
        </w:tabs>
        <w:spacing w:before="180" w:after="0" w:line="240" w:lineRule="auto"/>
        <w:rPr>
          <w:rFonts w:ascii="Times New Roman" w:hAnsi="Times New Roman"/>
          <w:szCs w:val="28"/>
        </w:rPr>
      </w:pPr>
      <w:r w:rsidRPr="00E001D4">
        <w:rPr>
          <w:rFonts w:ascii="Times New Roman" w:hAnsi="Times New Roman"/>
          <w:szCs w:val="28"/>
        </w:rPr>
        <w:lastRenderedPageBreak/>
        <w:t xml:space="preserve">Приложение № 2 «Перечень мероприятий  подпрограммы» к </w:t>
      </w:r>
      <w:r w:rsidRPr="00E001D4">
        <w:rPr>
          <w:rFonts w:ascii="Times New Roman" w:hAnsi="Times New Roman"/>
        </w:rPr>
        <w:t>подпрограмме</w:t>
      </w:r>
      <w:r w:rsidRPr="00E001D4">
        <w:rPr>
          <w:rFonts w:ascii="Times New Roman" w:hAnsi="Times New Roman"/>
          <w:szCs w:val="28"/>
        </w:rPr>
        <w:t xml:space="preserve"> «Управление </w:t>
      </w:r>
      <w:r w:rsidR="00691E84" w:rsidRPr="00E001D4">
        <w:rPr>
          <w:rFonts w:ascii="Times New Roman" w:hAnsi="Times New Roman"/>
          <w:szCs w:val="28"/>
        </w:rPr>
        <w:t>реализацией программы</w:t>
      </w:r>
      <w:r w:rsidRPr="00E001D4">
        <w:rPr>
          <w:rFonts w:ascii="Times New Roman" w:hAnsi="Times New Roman"/>
          <w:szCs w:val="28"/>
        </w:rPr>
        <w:t xml:space="preserve">», реализуемой в рамках </w:t>
      </w:r>
      <w:r w:rsidR="00877639" w:rsidRPr="00E001D4">
        <w:rPr>
          <w:rFonts w:ascii="Times New Roman" w:hAnsi="Times New Roman"/>
          <w:szCs w:val="28"/>
        </w:rPr>
        <w:t xml:space="preserve">муниципальной </w:t>
      </w:r>
      <w:r w:rsidRPr="00E001D4">
        <w:rPr>
          <w:rFonts w:ascii="Times New Roman" w:hAnsi="Times New Roman"/>
          <w:szCs w:val="28"/>
        </w:rPr>
        <w:t>программы города Ачинска «Управление муниципальным имущ</w:t>
      </w:r>
      <w:r w:rsidR="00704282" w:rsidRPr="00E001D4">
        <w:rPr>
          <w:rFonts w:ascii="Times New Roman" w:hAnsi="Times New Roman"/>
          <w:szCs w:val="28"/>
        </w:rPr>
        <w:t xml:space="preserve">еством», </w:t>
      </w:r>
      <w:r w:rsidR="00FD02B9" w:rsidRPr="00E001D4">
        <w:rPr>
          <w:rFonts w:ascii="Times New Roman" w:hAnsi="Times New Roman"/>
          <w:szCs w:val="28"/>
        </w:rPr>
        <w:t xml:space="preserve">изложить в новой редакции, согласно </w:t>
      </w:r>
      <w:r w:rsidR="00704282" w:rsidRPr="00E001D4">
        <w:rPr>
          <w:rFonts w:ascii="Times New Roman" w:hAnsi="Times New Roman"/>
          <w:szCs w:val="28"/>
        </w:rPr>
        <w:t xml:space="preserve"> приложению № 7</w:t>
      </w:r>
      <w:r w:rsidRPr="00E001D4">
        <w:rPr>
          <w:rFonts w:ascii="Times New Roman" w:hAnsi="Times New Roman"/>
          <w:szCs w:val="28"/>
        </w:rPr>
        <w:t>.</w:t>
      </w:r>
    </w:p>
    <w:p w:rsidR="005B2D3F" w:rsidRPr="00E001D4" w:rsidRDefault="005B2D3F" w:rsidP="00CE2BC6">
      <w:pPr>
        <w:pStyle w:val="ab"/>
        <w:numPr>
          <w:ilvl w:val="0"/>
          <w:numId w:val="31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1D4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первого заместителя Главы города Ачинска Е.А. </w:t>
      </w:r>
      <w:proofErr w:type="spellStart"/>
      <w:r w:rsidRPr="00E001D4">
        <w:rPr>
          <w:rFonts w:ascii="Times New Roman" w:hAnsi="Times New Roman"/>
          <w:sz w:val="28"/>
          <w:szCs w:val="28"/>
        </w:rPr>
        <w:t>Пенского</w:t>
      </w:r>
      <w:proofErr w:type="spellEnd"/>
      <w:r w:rsidRPr="00E001D4">
        <w:rPr>
          <w:rFonts w:ascii="Times New Roman" w:hAnsi="Times New Roman"/>
          <w:sz w:val="28"/>
          <w:szCs w:val="28"/>
        </w:rPr>
        <w:t>.</w:t>
      </w:r>
    </w:p>
    <w:p w:rsidR="005B2D3F" w:rsidRPr="00E001D4" w:rsidRDefault="009F591B" w:rsidP="00CE2BC6">
      <w:pPr>
        <w:pStyle w:val="20"/>
        <w:numPr>
          <w:ilvl w:val="0"/>
          <w:numId w:val="31"/>
        </w:numPr>
        <w:shd w:val="clear" w:color="auto" w:fill="auto"/>
        <w:tabs>
          <w:tab w:val="left" w:pos="1276"/>
        </w:tabs>
        <w:spacing w:before="180" w:after="0" w:line="240" w:lineRule="auto"/>
        <w:rPr>
          <w:rFonts w:ascii="Times New Roman" w:hAnsi="Times New Roman" w:cs="Times New Roman"/>
          <w:szCs w:val="28"/>
        </w:rPr>
      </w:pPr>
      <w:r w:rsidRPr="00E001D4">
        <w:rPr>
          <w:rFonts w:ascii="Times New Roman" w:hAnsi="Times New Roman" w:cs="Times New Roman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Pr="00E001D4">
        <w:rPr>
          <w:rFonts w:ascii="Times New Roman" w:hAnsi="Times New Roman" w:cs="Times New Roman"/>
          <w:szCs w:val="28"/>
        </w:rPr>
        <w:t>разместить его</w:t>
      </w:r>
      <w:proofErr w:type="gramEnd"/>
      <w:r w:rsidRPr="00E001D4">
        <w:rPr>
          <w:rFonts w:ascii="Times New Roman" w:hAnsi="Times New Roman" w:cs="Times New Roman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5B2D3F" w:rsidRPr="00E001D4" w:rsidRDefault="005B2D3F" w:rsidP="00CE2BC6">
      <w:pPr>
        <w:pStyle w:val="20"/>
        <w:numPr>
          <w:ilvl w:val="0"/>
          <w:numId w:val="31"/>
        </w:numPr>
        <w:shd w:val="clear" w:color="auto" w:fill="auto"/>
        <w:tabs>
          <w:tab w:val="left" w:pos="1276"/>
        </w:tabs>
        <w:spacing w:before="180" w:after="0" w:line="240" w:lineRule="auto"/>
        <w:rPr>
          <w:rFonts w:ascii="Times New Roman" w:hAnsi="Times New Roman"/>
          <w:szCs w:val="28"/>
        </w:rPr>
      </w:pPr>
      <w:r w:rsidRPr="00E001D4">
        <w:rPr>
          <w:rFonts w:ascii="Times New Roman" w:hAnsi="Times New Roman" w:cs="Times New Roman"/>
          <w:szCs w:val="28"/>
        </w:rPr>
        <w:t>Постановление</w:t>
      </w:r>
      <w:r w:rsidRPr="00E001D4">
        <w:rPr>
          <w:rFonts w:ascii="Times New Roman" w:hAnsi="Times New Roman"/>
          <w:szCs w:val="28"/>
        </w:rPr>
        <w:t xml:space="preserve"> вступает в силу в день, следующий за днем его официального опубликования.</w:t>
      </w:r>
    </w:p>
    <w:p w:rsidR="005B2D3F" w:rsidRPr="00E001D4" w:rsidRDefault="005B2D3F" w:rsidP="005B2D3F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6B2657" w:rsidRPr="00E001D4" w:rsidRDefault="006B2657" w:rsidP="005B2D3F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5B2D3F" w:rsidRPr="00E001D4" w:rsidRDefault="005B2D3F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r w:rsidRPr="00E001D4">
        <w:rPr>
          <w:rFonts w:ascii="Times New Roman" w:hAnsi="Times New Roman" w:cs="Times New Roman"/>
        </w:rPr>
        <w:t>Глава города Ачинска                                                                      И.П. Титенков</w:t>
      </w:r>
    </w:p>
    <w:p w:rsidR="000B1EC6" w:rsidRPr="00E001D4" w:rsidRDefault="000B1EC6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0B1EC6" w:rsidRPr="00E001D4" w:rsidRDefault="000B1EC6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0B1EC6" w:rsidRPr="00E001D4" w:rsidRDefault="000B1EC6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AD43DB" w:rsidRPr="00E001D4" w:rsidRDefault="00AD43DB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AD43DB" w:rsidRPr="00E001D4" w:rsidRDefault="00AD43DB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AD43DB" w:rsidRPr="00E001D4" w:rsidRDefault="00AD43DB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AD43DB" w:rsidRPr="00E001D4" w:rsidRDefault="00AD43DB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BB5FEC" w:rsidRPr="00E001D4" w:rsidRDefault="00BB5FEC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0B1EC6" w:rsidRPr="00E001D4" w:rsidRDefault="000B1EC6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D144C6" w:rsidRPr="00E001D4" w:rsidRDefault="00D144C6" w:rsidP="00121F29">
      <w:pPr>
        <w:pStyle w:val="ConsPlusNormal"/>
        <w:rPr>
          <w:rFonts w:ascii="Times New Roman" w:hAnsi="Times New Roman" w:cs="Times New Roman"/>
        </w:rPr>
      </w:pPr>
    </w:p>
    <w:p w:rsidR="00275B4E" w:rsidRPr="00E001D4" w:rsidRDefault="000B1EC6" w:rsidP="00121F29">
      <w:pPr>
        <w:pStyle w:val="ConsPlusNormal"/>
        <w:rPr>
          <w:rFonts w:ascii="Times New Roman" w:hAnsi="Times New Roman"/>
          <w:sz w:val="18"/>
          <w:szCs w:val="18"/>
        </w:rPr>
        <w:sectPr w:rsidR="00275B4E" w:rsidRPr="00E001D4" w:rsidSect="00B73C3A">
          <w:headerReference w:type="first" r:id="rId77"/>
          <w:pgSz w:w="11905" w:h="16838" w:code="9"/>
          <w:pgMar w:top="1134" w:right="850" w:bottom="1276" w:left="1701" w:header="284" w:footer="0" w:gutter="0"/>
          <w:cols w:space="720"/>
          <w:docGrid w:linePitch="299"/>
        </w:sectPr>
      </w:pPr>
      <w:r w:rsidRPr="00E001D4">
        <w:rPr>
          <w:rFonts w:ascii="Times New Roman" w:hAnsi="Times New Roman" w:cs="Times New Roman"/>
        </w:rPr>
        <w:t>Г</w:t>
      </w:r>
      <w:r w:rsidR="00121F29" w:rsidRPr="00E001D4">
        <w:rPr>
          <w:rFonts w:ascii="Times New Roman" w:hAnsi="Times New Roman" w:cs="Times New Roman"/>
        </w:rPr>
        <w:t>ришина Г.Н.</w:t>
      </w:r>
    </w:p>
    <w:p w:rsidR="00F31F67" w:rsidRPr="00E001D4" w:rsidRDefault="00F31F67" w:rsidP="00F31F6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1</w:t>
      </w:r>
    </w:p>
    <w:p w:rsidR="00F31F67" w:rsidRDefault="00F31F67" w:rsidP="00F31F6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AF5E8A" w:rsidRDefault="0058645A" w:rsidP="00F31F6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26.07.2023 № 226</w:t>
      </w:r>
      <w:r w:rsidR="004C1139">
        <w:rPr>
          <w:rFonts w:ascii="Times New Roman" w:eastAsia="Calibri" w:hAnsi="Times New Roman" w:cs="Times New Roman"/>
          <w:szCs w:val="22"/>
          <w:lang w:eastAsia="en-US"/>
        </w:rPr>
        <w:t>-п</w:t>
      </w:r>
    </w:p>
    <w:p w:rsidR="00AF5E8A" w:rsidRPr="00E001D4" w:rsidRDefault="00AF5E8A" w:rsidP="00F31F6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F31F67" w:rsidRPr="00E001D4" w:rsidRDefault="00F31F67" w:rsidP="00F31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31F67" w:rsidRPr="00E001D4" w:rsidRDefault="00F31F67" w:rsidP="00F31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к паспорту муниципальной программы города Ачинска</w:t>
      </w:r>
    </w:p>
    <w:p w:rsidR="00F31F67" w:rsidRPr="00E001D4" w:rsidRDefault="00F31F67" w:rsidP="00F31F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F31F67" w:rsidRPr="00E001D4" w:rsidRDefault="00F31F67" w:rsidP="00F31F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1F67" w:rsidRPr="00E001D4" w:rsidRDefault="00F31F67" w:rsidP="00F31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r w:rsidRPr="00E001D4">
        <w:rPr>
          <w:rFonts w:ascii="Times New Roman" w:hAnsi="Times New Roman" w:cs="Times New Roman"/>
          <w:sz w:val="24"/>
          <w:szCs w:val="24"/>
        </w:rPr>
        <w:t>ПЕРЕЧЕНЬ</w:t>
      </w:r>
    </w:p>
    <w:p w:rsidR="00F31F67" w:rsidRPr="00E001D4" w:rsidRDefault="00F31F67" w:rsidP="00F31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ЦЕЛЕВЫХ ПОКАЗАТЕЛЕЙ И ПОКАЗАТЕЛЕЙ РЕЗУЛЬТАТИВНОСТИ</w:t>
      </w:r>
    </w:p>
    <w:p w:rsidR="00F31F67" w:rsidRPr="00E001D4" w:rsidRDefault="00F31F67" w:rsidP="00F31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МУНИЦИПАЛЬНОЙ ПРОГРАММЫ С РАСШИФРОВКОЙ ПЛАНОВЫХ ЗНАЧЕНИЙ</w:t>
      </w:r>
    </w:p>
    <w:p w:rsidR="00F31F67" w:rsidRPr="00E001D4" w:rsidRDefault="00F31F67" w:rsidP="00F31F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ПО ГОДАМ ЕЕ РЕАЛИЗАЦИИ, ЗНАЧЕНИЙ ЦЕЛЕВЫХ ПОКАЗАТЕЛЕЙ</w:t>
      </w:r>
    </w:p>
    <w:p w:rsidR="00F31F67" w:rsidRPr="00E001D4" w:rsidRDefault="00F31F67" w:rsidP="00B36493">
      <w:pPr>
        <w:pStyle w:val="ConsPlusTitle"/>
        <w:jc w:val="center"/>
        <w:rPr>
          <w:rFonts w:ascii="Times New Roman" w:hAnsi="Times New Roman"/>
        </w:rPr>
      </w:pPr>
      <w:r w:rsidRPr="00E001D4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F31F67" w:rsidRPr="00E001D4" w:rsidRDefault="00F31F67" w:rsidP="00F31F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22" w:type="pct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2013"/>
        <w:gridCol w:w="1134"/>
        <w:gridCol w:w="955"/>
        <w:gridCol w:w="687"/>
        <w:gridCol w:w="687"/>
        <w:gridCol w:w="687"/>
        <w:gridCol w:w="687"/>
        <w:gridCol w:w="687"/>
        <w:gridCol w:w="687"/>
        <w:gridCol w:w="687"/>
        <w:gridCol w:w="45"/>
        <w:gridCol w:w="642"/>
        <w:gridCol w:w="634"/>
        <w:gridCol w:w="740"/>
        <w:gridCol w:w="687"/>
        <w:gridCol w:w="687"/>
        <w:gridCol w:w="1400"/>
      </w:tblGrid>
      <w:tr w:rsidR="00E001D4" w:rsidRPr="00E001D4" w:rsidTr="0008429F">
        <w:trPr>
          <w:jc w:val="center"/>
        </w:trPr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E001D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E001D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Год, предшествующий реализации программы 2013 г.</w:t>
            </w:r>
          </w:p>
        </w:tc>
        <w:tc>
          <w:tcPr>
            <w:tcW w:w="82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E001D4" w:rsidRPr="00E001D4" w:rsidTr="00630B4F">
        <w:trPr>
          <w:trHeight w:val="253"/>
          <w:jc w:val="center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2014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01D4" w:rsidRPr="00E001D4" w:rsidTr="00630B4F">
        <w:trPr>
          <w:jc w:val="center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E001D4" w:rsidRPr="00E001D4" w:rsidTr="00630B4F">
        <w:trPr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01D4" w:rsidRPr="00E001D4" w:rsidTr="0008429F">
        <w:trPr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E001D4" w:rsidRPr="00E001D4" w:rsidTr="00630B4F">
        <w:trPr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 xml:space="preserve">Целевой показатель: создание условий для эффективного управления муниципальным имуществом и земельными </w:t>
            </w:r>
            <w:r w:rsidRPr="00E001D4">
              <w:rPr>
                <w:rFonts w:ascii="Times New Roman" w:eastAsia="Times New Roman" w:hAnsi="Times New Roman"/>
                <w:lang w:eastAsia="ru-RU"/>
              </w:rPr>
              <w:lastRenderedPageBreak/>
              <w:t>участками</w:t>
            </w:r>
          </w:p>
          <w:p w:rsidR="000162A4" w:rsidRPr="00E001D4" w:rsidRDefault="000162A4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</w:tr>
      <w:tr w:rsidR="00E001D4" w:rsidRPr="00E001D4" w:rsidTr="000162A4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lastRenderedPageBreak/>
              <w:t>1.1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E001D4" w:rsidRPr="00E001D4" w:rsidTr="0008429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Подпрограмма 1 «Управление муниципальным имуществом»</w:t>
            </w:r>
          </w:p>
        </w:tc>
      </w:tr>
      <w:tr w:rsidR="00E001D4" w:rsidRPr="00E001D4" w:rsidTr="00630B4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</w:tr>
      <w:tr w:rsidR="00E001D4" w:rsidRPr="00E001D4" w:rsidTr="00630B4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объект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06BBB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01D4" w:rsidRPr="00E001D4" w:rsidTr="00630B4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объект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450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445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001D4">
              <w:rPr>
                <w:rFonts w:ascii="Times New Roman" w:hAnsi="Times New Roman" w:cs="Times New Roman"/>
                <w:szCs w:val="22"/>
                <w:lang w:eastAsia="en-US"/>
              </w:rPr>
              <w:t>241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001D4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0547A3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001D4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</w:tr>
      <w:tr w:rsidR="00E001D4" w:rsidRPr="00E001D4" w:rsidTr="0008429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 xml:space="preserve">Задача 2. </w:t>
            </w:r>
            <w:proofErr w:type="gramStart"/>
            <w:r w:rsidRPr="00E001D4">
              <w:rPr>
                <w:rFonts w:ascii="Times New Roman" w:eastAsia="Times New Roman" w:hAnsi="Times New Roman"/>
                <w:lang w:eastAsia="ru-RU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</w:t>
            </w:r>
            <w:r w:rsidRPr="00E001D4">
              <w:rPr>
                <w:rFonts w:ascii="Times New Roman" w:eastAsia="Times New Roman" w:hAnsi="Times New Roman"/>
                <w:lang w:eastAsia="ru-RU"/>
              </w:rPr>
              <w:lastRenderedPageBreak/>
              <w:t>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E001D4" w:rsidRPr="00E001D4" w:rsidTr="0008429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Подпрограмма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E001D4" w:rsidRPr="00E001D4" w:rsidTr="00AA256C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1.2.1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 xml:space="preserve">Показатель 2.1.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</w:t>
            </w:r>
            <w:r w:rsidRPr="00E001D4">
              <w:rPr>
                <w:rFonts w:ascii="Times New Roman" w:eastAsia="Times New Roman" w:hAnsi="Times New Roman"/>
                <w:lang w:eastAsia="ru-RU"/>
              </w:rPr>
              <w:lastRenderedPageBreak/>
              <w:t>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06BBB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AA256C" w:rsidP="00AA2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01D4" w:rsidRPr="00E001D4" w:rsidTr="00630B4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lastRenderedPageBreak/>
              <w:t>1.2.2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 xml:space="preserve">Показатель 2.2. </w:t>
            </w:r>
          </w:p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участок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01D4" w:rsidRPr="00E001D4" w:rsidTr="0008429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E001D4" w:rsidRPr="00E001D4" w:rsidTr="0008429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Подпрограмма 3 «Управление реализацией программы»</w:t>
            </w:r>
          </w:p>
        </w:tc>
      </w:tr>
      <w:tr w:rsidR="00E001D4" w:rsidRPr="00E001D4" w:rsidTr="00630B4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1.3.1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</w:tr>
      <w:tr w:rsidR="00F31F67" w:rsidRPr="00E001D4" w:rsidTr="00630B4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1.3.2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Показатель 3.2. Соблюдение сроков представления годовой бюджетной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E001D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F31F67" w:rsidRPr="00E001D4" w:rsidRDefault="00F31F67" w:rsidP="00F31F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1F67" w:rsidRPr="00E001D4" w:rsidRDefault="00F31F67" w:rsidP="00F31F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B6A00" w:rsidRPr="00E001D4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1246C5" w:rsidRPr="00E001D4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023D0B" w:rsidRPr="00E001D4">
        <w:rPr>
          <w:rFonts w:ascii="Times New Roman" w:eastAsia="Calibri" w:hAnsi="Times New Roman" w:cs="Times New Roman"/>
          <w:szCs w:val="22"/>
          <w:lang w:eastAsia="en-US"/>
        </w:rPr>
        <w:t>2</w:t>
      </w:r>
    </w:p>
    <w:p w:rsidR="005B6A00" w:rsidRPr="00E001D4" w:rsidRDefault="005B6A00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707225" w:rsidRPr="00E001D4">
        <w:rPr>
          <w:rFonts w:ascii="Times New Roman" w:eastAsia="Calibri" w:hAnsi="Times New Roman" w:cs="Times New Roman"/>
          <w:szCs w:val="22"/>
          <w:lang w:eastAsia="en-US"/>
        </w:rPr>
        <w:t>города</w:t>
      </w: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707225" w:rsidRPr="00E001D4">
        <w:rPr>
          <w:rFonts w:ascii="Times New Roman" w:eastAsia="Calibri" w:hAnsi="Times New Roman" w:cs="Times New Roman"/>
          <w:szCs w:val="22"/>
          <w:lang w:eastAsia="en-US"/>
        </w:rPr>
        <w:t>А</w:t>
      </w:r>
      <w:r w:rsidRPr="00E001D4">
        <w:rPr>
          <w:rFonts w:ascii="Times New Roman" w:eastAsia="Calibri" w:hAnsi="Times New Roman" w:cs="Times New Roman"/>
          <w:szCs w:val="22"/>
          <w:lang w:eastAsia="en-US"/>
        </w:rPr>
        <w:t>чинска</w:t>
      </w:r>
    </w:p>
    <w:p w:rsidR="00AF5E8A" w:rsidRDefault="0058645A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26.07.2023 № 226</w:t>
      </w:r>
      <w:r w:rsidR="00CE25E5">
        <w:rPr>
          <w:rFonts w:ascii="Times New Roman" w:eastAsia="Calibri" w:hAnsi="Times New Roman" w:cs="Times New Roman"/>
          <w:szCs w:val="22"/>
          <w:lang w:eastAsia="en-US"/>
        </w:rPr>
        <w:t>-п</w:t>
      </w:r>
    </w:p>
    <w:p w:rsidR="00CE25E5" w:rsidRDefault="00CE25E5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5009B" w:rsidRPr="00E001D4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5009B" w:rsidRPr="00E001D4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E5009B" w:rsidRPr="00E001D4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E5009B" w:rsidRPr="00E001D4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309F9" w:rsidRPr="00E001D4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6"/>
      <w:bookmarkEnd w:id="1"/>
      <w:r w:rsidRPr="00E001D4">
        <w:rPr>
          <w:rFonts w:ascii="Times New Roman" w:hAnsi="Times New Roman" w:cs="Times New Roman"/>
          <w:sz w:val="24"/>
          <w:szCs w:val="24"/>
        </w:rPr>
        <w:t>ИНФОРМАЦИЯ</w:t>
      </w:r>
    </w:p>
    <w:p w:rsidR="003309F9" w:rsidRPr="00E001D4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3309F9" w:rsidRPr="00E001D4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АЧИНСКА ЗА СЧЕТ СРЕДСТВ БЮДЖЕТА ГОРОДА, В ТОМ ЧИСЛЕ</w:t>
      </w:r>
    </w:p>
    <w:p w:rsidR="003309F9" w:rsidRPr="00E001D4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E001D4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</w:p>
    <w:p w:rsidR="003309F9" w:rsidRPr="00E001D4" w:rsidRDefault="003309F9" w:rsidP="00330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 xml:space="preserve">СИСТЕМЫ РФ </w:t>
      </w:r>
    </w:p>
    <w:p w:rsidR="00E5009B" w:rsidRPr="00E001D4" w:rsidRDefault="00E5009B" w:rsidP="003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E001D4">
        <w:rPr>
          <w:rFonts w:ascii="Times New Roman" w:eastAsiaTheme="minorHAnsi" w:hAnsi="Times New Roman"/>
        </w:rPr>
        <w:t xml:space="preserve">      </w:t>
      </w:r>
      <w:r w:rsidR="00343DE6" w:rsidRPr="00E001D4">
        <w:rPr>
          <w:rFonts w:ascii="Times New Roman" w:eastAsiaTheme="minorHAnsi" w:hAnsi="Times New Roman"/>
        </w:rPr>
        <w:t xml:space="preserve">  </w:t>
      </w:r>
      <w:r w:rsidRPr="00E001D4">
        <w:rPr>
          <w:rFonts w:ascii="Times New Roman" w:eastAsiaTheme="minorHAnsi" w:hAnsi="Times New Roman"/>
        </w:rPr>
        <w:t xml:space="preserve">  </w:t>
      </w:r>
      <w:r w:rsidR="003309F9" w:rsidRPr="00E001D4">
        <w:rPr>
          <w:rFonts w:ascii="Times New Roman" w:eastAsiaTheme="minorHAnsi" w:hAnsi="Times New Roman"/>
        </w:rPr>
        <w:t xml:space="preserve"> </w:t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="003309F9" w:rsidRPr="00E001D4">
        <w:rPr>
          <w:rFonts w:ascii="Times New Roman" w:eastAsiaTheme="minorHAnsi" w:hAnsi="Times New Roman"/>
        </w:rPr>
        <w:tab/>
      </w:r>
      <w:r w:rsidRPr="00E001D4">
        <w:rPr>
          <w:rFonts w:ascii="Times New Roman" w:eastAsiaTheme="minorHAnsi" w:hAnsi="Times New Roman"/>
        </w:rPr>
        <w:t xml:space="preserve"> 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150"/>
        <w:gridCol w:w="2251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E001D4" w:rsidRPr="00E001D4" w:rsidTr="00EC2BEB">
        <w:trPr>
          <w:jc w:val="center"/>
        </w:trPr>
        <w:tc>
          <w:tcPr>
            <w:tcW w:w="544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51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5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748" w:type="dxa"/>
            <w:gridSpan w:val="4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1" w:type="dxa"/>
            <w:vMerge w:val="restart"/>
          </w:tcPr>
          <w:p w:rsidR="00394D92" w:rsidRPr="00E001D4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9BA"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94D92" w:rsidRPr="00E001D4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9BA"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94D92" w:rsidRPr="00E001D4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9BA"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1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E001D4" w:rsidRPr="00E001D4" w:rsidTr="00EC2BEB">
        <w:trPr>
          <w:trHeight w:val="517"/>
          <w:jc w:val="center"/>
        </w:trPr>
        <w:tc>
          <w:tcPr>
            <w:tcW w:w="544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1D4" w:rsidRPr="00E001D4" w:rsidTr="00EC2BEB">
        <w:trPr>
          <w:jc w:val="center"/>
        </w:trPr>
        <w:tc>
          <w:tcPr>
            <w:tcW w:w="544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 w:val="restart"/>
          </w:tcPr>
          <w:p w:rsidR="003E6F4D" w:rsidRPr="00E001D4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3E6F4D" w:rsidRPr="00E001D4" w:rsidRDefault="003E6F4D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51" w:type="dxa"/>
            <w:vMerge w:val="restart"/>
          </w:tcPr>
          <w:p w:rsidR="003E6F4D" w:rsidRPr="00E001D4" w:rsidRDefault="003E6F4D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E6F4D" w:rsidRPr="00E001D4" w:rsidRDefault="003E6F4D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E6F4D" w:rsidRPr="00E001D4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3E6F4D" w:rsidRPr="00E001D4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E6F4D" w:rsidRPr="00E001D4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E6F4D" w:rsidRPr="00E001D4" w:rsidRDefault="003E6F4D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E6F4D" w:rsidRPr="00E001D4" w:rsidRDefault="003E6F4D" w:rsidP="0061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45096,9</w:t>
            </w:r>
          </w:p>
        </w:tc>
        <w:tc>
          <w:tcPr>
            <w:tcW w:w="1071" w:type="dxa"/>
          </w:tcPr>
          <w:p w:rsidR="003E6F4D" w:rsidRPr="00E001D4" w:rsidRDefault="003E6F4D" w:rsidP="0061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43280,6</w:t>
            </w:r>
          </w:p>
        </w:tc>
        <w:tc>
          <w:tcPr>
            <w:tcW w:w="1071" w:type="dxa"/>
          </w:tcPr>
          <w:p w:rsidR="003E6F4D" w:rsidRPr="00E001D4" w:rsidRDefault="003E6F4D" w:rsidP="0061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43324,0</w:t>
            </w:r>
          </w:p>
        </w:tc>
        <w:tc>
          <w:tcPr>
            <w:tcW w:w="1341" w:type="dxa"/>
          </w:tcPr>
          <w:p w:rsidR="003E6F4D" w:rsidRPr="00E001D4" w:rsidRDefault="003E6F4D" w:rsidP="0061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131701,5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815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E001D4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E001D4" w:rsidRDefault="00B36004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31294,7</w:t>
            </w:r>
          </w:p>
        </w:tc>
        <w:tc>
          <w:tcPr>
            <w:tcW w:w="1071" w:type="dxa"/>
          </w:tcPr>
          <w:p w:rsidR="00394D92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28790,9</w:t>
            </w:r>
          </w:p>
        </w:tc>
        <w:tc>
          <w:tcPr>
            <w:tcW w:w="1071" w:type="dxa"/>
          </w:tcPr>
          <w:p w:rsidR="00394D92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28834,3</w:t>
            </w:r>
          </w:p>
        </w:tc>
        <w:tc>
          <w:tcPr>
            <w:tcW w:w="1341" w:type="dxa"/>
          </w:tcPr>
          <w:p w:rsidR="00394D92" w:rsidRPr="00E001D4" w:rsidRDefault="00844494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88919,9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374A3A" w:rsidRPr="00E001D4" w:rsidRDefault="00374A3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74A3A" w:rsidRPr="00E001D4" w:rsidRDefault="00374A3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74A3A" w:rsidRPr="00E001D4" w:rsidRDefault="00374A3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74A3A" w:rsidRPr="00E001D4" w:rsidRDefault="00374A3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374A3A" w:rsidRPr="00E001D4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74A3A" w:rsidRPr="00E001D4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74A3A" w:rsidRPr="00E001D4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74A3A" w:rsidRPr="00E001D4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74A3A" w:rsidRPr="00E001D4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13802,2</w:t>
            </w:r>
          </w:p>
        </w:tc>
        <w:tc>
          <w:tcPr>
            <w:tcW w:w="1071" w:type="dxa"/>
          </w:tcPr>
          <w:p w:rsidR="00374A3A" w:rsidRPr="00E001D4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071" w:type="dxa"/>
          </w:tcPr>
          <w:p w:rsidR="00374A3A" w:rsidRPr="00E001D4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341" w:type="dxa"/>
          </w:tcPr>
          <w:p w:rsidR="00374A3A" w:rsidRPr="00E001D4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42781,6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 w:val="restart"/>
          </w:tcPr>
          <w:p w:rsidR="00374A3A" w:rsidRPr="00E001D4" w:rsidRDefault="00374A3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1" w:type="dxa"/>
            <w:vMerge w:val="restart"/>
          </w:tcPr>
          <w:p w:rsidR="00374A3A" w:rsidRPr="00E001D4" w:rsidRDefault="00323DA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374A3A" w:rsidRPr="00E001D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51" w:type="dxa"/>
            <w:vMerge w:val="restart"/>
          </w:tcPr>
          <w:p w:rsidR="00374A3A" w:rsidRPr="00E001D4" w:rsidRDefault="00374A3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74A3A" w:rsidRPr="00E001D4" w:rsidRDefault="00374A3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74A3A" w:rsidRPr="00E001D4" w:rsidRDefault="00374A3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74A3A" w:rsidRPr="00E001D4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74A3A" w:rsidRPr="00E001D4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74A3A" w:rsidRPr="00E001D4" w:rsidRDefault="00374A3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74A3A" w:rsidRPr="00E001D4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23506,0</w:t>
            </w:r>
          </w:p>
        </w:tc>
        <w:tc>
          <w:tcPr>
            <w:tcW w:w="1071" w:type="dxa"/>
          </w:tcPr>
          <w:p w:rsidR="00374A3A" w:rsidRPr="00E001D4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22727,1</w:t>
            </w:r>
          </w:p>
        </w:tc>
        <w:tc>
          <w:tcPr>
            <w:tcW w:w="1071" w:type="dxa"/>
          </w:tcPr>
          <w:p w:rsidR="00374A3A" w:rsidRPr="00E001D4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22770,5</w:t>
            </w:r>
          </w:p>
        </w:tc>
        <w:tc>
          <w:tcPr>
            <w:tcW w:w="1341" w:type="dxa"/>
          </w:tcPr>
          <w:p w:rsidR="00374A3A" w:rsidRPr="00E001D4" w:rsidRDefault="00374A3A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69003,6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0D7F4B" w:rsidRPr="00E001D4" w:rsidRDefault="000D7F4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0D7F4B" w:rsidRPr="00E001D4" w:rsidRDefault="000D7F4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0D7F4B" w:rsidRPr="00E001D4" w:rsidRDefault="000D7F4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D7F4B" w:rsidRPr="00E001D4" w:rsidRDefault="000D7F4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0D7F4B" w:rsidRPr="00E001D4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0D7F4B" w:rsidRPr="00E001D4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0D7F4B" w:rsidRPr="00E001D4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0D7F4B" w:rsidRPr="00E001D4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0D7F4B" w:rsidRPr="00E001D4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13802,2</w:t>
            </w:r>
          </w:p>
        </w:tc>
        <w:tc>
          <w:tcPr>
            <w:tcW w:w="1071" w:type="dxa"/>
          </w:tcPr>
          <w:p w:rsidR="000D7F4B" w:rsidRPr="00E001D4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071" w:type="dxa"/>
          </w:tcPr>
          <w:p w:rsidR="000D7F4B" w:rsidRPr="00E001D4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341" w:type="dxa"/>
          </w:tcPr>
          <w:p w:rsidR="000D7F4B" w:rsidRPr="00E001D4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42781,6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0D7F4B" w:rsidRPr="00E001D4" w:rsidRDefault="000D7F4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0D7F4B" w:rsidRPr="00E001D4" w:rsidRDefault="000D7F4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0D7F4B" w:rsidRPr="00E001D4" w:rsidRDefault="000D7F4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D7F4B" w:rsidRPr="00E001D4" w:rsidRDefault="000D7F4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0D7F4B" w:rsidRPr="00E001D4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0D7F4B" w:rsidRPr="00E001D4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0D7F4B" w:rsidRPr="00E001D4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0D7F4B" w:rsidRPr="00E001D4" w:rsidRDefault="000D7F4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0D7F4B" w:rsidRPr="00E001D4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9703,8</w:t>
            </w:r>
          </w:p>
        </w:tc>
        <w:tc>
          <w:tcPr>
            <w:tcW w:w="1071" w:type="dxa"/>
          </w:tcPr>
          <w:p w:rsidR="000D7F4B" w:rsidRPr="00E001D4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8237,4</w:t>
            </w:r>
          </w:p>
        </w:tc>
        <w:tc>
          <w:tcPr>
            <w:tcW w:w="1071" w:type="dxa"/>
          </w:tcPr>
          <w:p w:rsidR="000D7F4B" w:rsidRPr="00E001D4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8280,8</w:t>
            </w:r>
          </w:p>
        </w:tc>
        <w:tc>
          <w:tcPr>
            <w:tcW w:w="1341" w:type="dxa"/>
          </w:tcPr>
          <w:p w:rsidR="000D7F4B" w:rsidRPr="00E001D4" w:rsidRDefault="000D7F4B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26222,0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 w:val="restart"/>
          </w:tcPr>
          <w:p w:rsidR="008843CE" w:rsidRPr="00E001D4" w:rsidRDefault="008843CE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8843CE" w:rsidRPr="00E001D4" w:rsidRDefault="00323DA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8843CE" w:rsidRPr="00E001D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251" w:type="dxa"/>
            <w:vMerge w:val="restart"/>
          </w:tcPr>
          <w:p w:rsidR="008843CE" w:rsidRPr="00E001D4" w:rsidRDefault="008843CE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165" w:type="dxa"/>
          </w:tcPr>
          <w:p w:rsidR="008843CE" w:rsidRPr="00E001D4" w:rsidRDefault="008843CE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15" w:type="dxa"/>
          </w:tcPr>
          <w:p w:rsidR="008843CE" w:rsidRPr="00E001D4" w:rsidRDefault="008843C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8843CE" w:rsidRPr="00E001D4" w:rsidRDefault="008843C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8843CE" w:rsidRPr="00E001D4" w:rsidRDefault="008843C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8843CE" w:rsidRPr="00E001D4" w:rsidRDefault="008843C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8843CE" w:rsidRPr="00E001D4" w:rsidRDefault="008843CE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532,1</w:t>
            </w:r>
          </w:p>
        </w:tc>
        <w:tc>
          <w:tcPr>
            <w:tcW w:w="1071" w:type="dxa"/>
          </w:tcPr>
          <w:p w:rsidR="008843CE" w:rsidRPr="00E001D4" w:rsidRDefault="008843CE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8843CE" w:rsidRPr="00E001D4" w:rsidRDefault="008843CE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8843CE" w:rsidRPr="00E001D4" w:rsidRDefault="008843CE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1396,3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E001D4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7079BA" w:rsidRPr="00E001D4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079BA" w:rsidRPr="00E001D4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079BA" w:rsidRPr="00E001D4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7079BA" w:rsidRPr="00E001D4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E001D4" w:rsidRDefault="007079BA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E001D4" w:rsidRDefault="007079BA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E001D4" w:rsidRDefault="007079BA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079BA" w:rsidRPr="00E001D4" w:rsidRDefault="007079BA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E001D4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7079BA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E001D4" w:rsidRDefault="008843CE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079BA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1071" w:type="dxa"/>
          </w:tcPr>
          <w:p w:rsidR="007079BA" w:rsidRPr="00E001D4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E001D4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7079BA" w:rsidRPr="00E001D4" w:rsidRDefault="008843CE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7079BA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96,3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 w:val="restart"/>
          </w:tcPr>
          <w:p w:rsidR="00FB3BB6" w:rsidRPr="00E001D4" w:rsidRDefault="00FB3BB6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51" w:type="dxa"/>
            <w:vMerge w:val="restart"/>
          </w:tcPr>
          <w:p w:rsidR="00FB3BB6" w:rsidRPr="00E001D4" w:rsidRDefault="00323DA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FB3BB6" w:rsidRPr="00E001D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251" w:type="dxa"/>
            <w:vMerge w:val="restart"/>
          </w:tcPr>
          <w:p w:rsidR="00FB3BB6" w:rsidRPr="00E001D4" w:rsidRDefault="00FB3BB6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165" w:type="dxa"/>
          </w:tcPr>
          <w:p w:rsidR="00FB3BB6" w:rsidRPr="00E001D4" w:rsidRDefault="00FB3BB6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5" w:type="dxa"/>
          </w:tcPr>
          <w:p w:rsidR="00FB3BB6" w:rsidRPr="00E001D4" w:rsidRDefault="00FB3BB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FB3BB6" w:rsidRPr="00E001D4" w:rsidRDefault="00FB3BB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FB3BB6" w:rsidRPr="00E001D4" w:rsidRDefault="00FB3BB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FB3BB6" w:rsidRPr="00E001D4" w:rsidRDefault="00FB3BB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FB3BB6" w:rsidRPr="00E001D4" w:rsidRDefault="00FB3BB6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21058,8</w:t>
            </w:r>
          </w:p>
        </w:tc>
        <w:tc>
          <w:tcPr>
            <w:tcW w:w="1071" w:type="dxa"/>
          </w:tcPr>
          <w:p w:rsidR="00FB3BB6" w:rsidRPr="00E001D4" w:rsidRDefault="00FB3BB6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071" w:type="dxa"/>
          </w:tcPr>
          <w:p w:rsidR="00FB3BB6" w:rsidRPr="00E001D4" w:rsidRDefault="00FB3BB6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341" w:type="dxa"/>
          </w:tcPr>
          <w:p w:rsidR="00FB3BB6" w:rsidRPr="00E001D4" w:rsidRDefault="00FB3BB6" w:rsidP="00E20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61301,6</w:t>
            </w:r>
          </w:p>
        </w:tc>
      </w:tr>
      <w:tr w:rsidR="00E001D4" w:rsidRPr="00E001D4" w:rsidTr="00EC2BEB">
        <w:trPr>
          <w:jc w:val="center"/>
        </w:trPr>
        <w:tc>
          <w:tcPr>
            <w:tcW w:w="544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001D4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E001D4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BA" w:rsidRPr="00E001D4" w:rsidTr="00EC2BEB">
        <w:trPr>
          <w:jc w:val="center"/>
        </w:trPr>
        <w:tc>
          <w:tcPr>
            <w:tcW w:w="544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E001D4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E001D4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7079BA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E001D4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E001D4" w:rsidRDefault="008102F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21058,8</w:t>
            </w:r>
          </w:p>
        </w:tc>
        <w:tc>
          <w:tcPr>
            <w:tcW w:w="1071" w:type="dxa"/>
          </w:tcPr>
          <w:p w:rsidR="007079BA" w:rsidRPr="00E001D4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E001D4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341" w:type="dxa"/>
          </w:tcPr>
          <w:p w:rsidR="007079BA" w:rsidRPr="00E001D4" w:rsidRDefault="008102F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61301,6</w:t>
            </w:r>
          </w:p>
        </w:tc>
      </w:tr>
    </w:tbl>
    <w:p w:rsidR="004C1139" w:rsidRDefault="004C1139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C1139" w:rsidRDefault="004C113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67B86" w:rsidRPr="00E001D4" w:rsidRDefault="00BC105C" w:rsidP="00BC105C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          </w:t>
      </w:r>
      <w:r w:rsidR="00EC584E" w:rsidRPr="00E001D4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F21B7F" w:rsidRPr="00E001D4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  <w:r w:rsidR="001246C5" w:rsidRPr="00E001D4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023D0B" w:rsidRPr="00E001D4">
        <w:rPr>
          <w:rFonts w:ascii="Times New Roman" w:eastAsia="Calibri" w:hAnsi="Times New Roman" w:cs="Times New Roman"/>
          <w:szCs w:val="22"/>
          <w:lang w:eastAsia="en-US"/>
        </w:rPr>
        <w:t xml:space="preserve"> 3</w:t>
      </w:r>
    </w:p>
    <w:p w:rsidR="001E42C8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</w:t>
      </w:r>
      <w:r w:rsidR="001E42C8"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Ачинска</w:t>
      </w:r>
    </w:p>
    <w:p w:rsidR="004C1139" w:rsidRPr="00E001D4" w:rsidRDefault="0058645A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26.07.2023 № 226</w:t>
      </w:r>
      <w:r w:rsidR="00073553">
        <w:rPr>
          <w:rFonts w:ascii="Times New Roman" w:eastAsia="Calibri" w:hAnsi="Times New Roman" w:cs="Times New Roman"/>
          <w:szCs w:val="22"/>
          <w:lang w:eastAsia="en-US"/>
        </w:rPr>
        <w:t>-п</w:t>
      </w:r>
    </w:p>
    <w:p w:rsidR="008D0F25" w:rsidRPr="00E001D4" w:rsidRDefault="00667B86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>П</w:t>
      </w:r>
      <w:r w:rsidR="003A6B3E" w:rsidRPr="00E001D4">
        <w:rPr>
          <w:rFonts w:ascii="Times New Roman" w:eastAsia="Calibri" w:hAnsi="Times New Roman" w:cs="Times New Roman"/>
          <w:szCs w:val="22"/>
          <w:lang w:eastAsia="en-US"/>
        </w:rPr>
        <w:t>ри</w:t>
      </w:r>
      <w:r w:rsidR="008D0F25" w:rsidRPr="00E001D4">
        <w:rPr>
          <w:rFonts w:ascii="Times New Roman" w:eastAsia="Calibri" w:hAnsi="Times New Roman" w:cs="Times New Roman"/>
          <w:szCs w:val="22"/>
          <w:lang w:eastAsia="en-US"/>
        </w:rPr>
        <w:t>ложение № 2</w:t>
      </w:r>
    </w:p>
    <w:p w:rsidR="008D0F25" w:rsidRPr="00E001D4" w:rsidRDefault="008D0F25" w:rsidP="00667B8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8D0F25" w:rsidRPr="00E001D4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D0F25" w:rsidRPr="00E001D4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184824" w:rsidRPr="00E001D4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ИНФОРМАЦИЯ</w:t>
      </w:r>
    </w:p>
    <w:p w:rsidR="00184824" w:rsidRPr="00E001D4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184824" w:rsidRPr="00E001D4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МЕРОПРИЯТИЙ МУНИЦИПАЛЬНОЙ ПРОГРАММЫ ГОРОДА АЧИНСКА</w:t>
      </w:r>
    </w:p>
    <w:p w:rsidR="00184824" w:rsidRPr="00E001D4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01D4">
        <w:rPr>
          <w:rFonts w:ascii="Times New Roman" w:hAnsi="Times New Roman" w:cs="Times New Roman"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184824" w:rsidRPr="00E001D4" w:rsidRDefault="00184824" w:rsidP="00184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01D4"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 РФ)</w:t>
      </w:r>
      <w:proofErr w:type="gramEnd"/>
    </w:p>
    <w:p w:rsidR="008D0F25" w:rsidRPr="00E001D4" w:rsidRDefault="008D0F25" w:rsidP="008D0F2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E001D4">
        <w:rPr>
          <w:rFonts w:ascii="Times New Roman" w:hAnsi="Times New Roman" w:cs="Times New Roman"/>
          <w:szCs w:val="22"/>
        </w:rPr>
        <w:t>тыс</w:t>
      </w:r>
      <w:proofErr w:type="gramStart"/>
      <w:r w:rsidRPr="00E001D4">
        <w:rPr>
          <w:rFonts w:ascii="Times New Roman" w:hAnsi="Times New Roman" w:cs="Times New Roman"/>
          <w:szCs w:val="22"/>
        </w:rPr>
        <w:t>.р</w:t>
      </w:r>
      <w:proofErr w:type="gramEnd"/>
      <w:r w:rsidRPr="00E001D4">
        <w:rPr>
          <w:rFonts w:ascii="Times New Roman" w:hAnsi="Times New Roman" w:cs="Times New Roman"/>
          <w:szCs w:val="22"/>
        </w:rPr>
        <w:t>уб</w:t>
      </w:r>
      <w:proofErr w:type="spellEnd"/>
      <w:r w:rsidRPr="00E001D4">
        <w:rPr>
          <w:rFonts w:ascii="Times New Roman" w:hAnsi="Times New Roman" w:cs="Times New Roman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537"/>
        <w:gridCol w:w="2889"/>
        <w:gridCol w:w="2771"/>
        <w:gridCol w:w="1263"/>
        <w:gridCol w:w="1263"/>
        <w:gridCol w:w="1263"/>
        <w:gridCol w:w="1581"/>
      </w:tblGrid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7" w:type="dxa"/>
            <w:vMerge w:val="restart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71" w:type="dxa"/>
            <w:vMerge w:val="restart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81" w:type="dxa"/>
            <w:vMerge w:val="restart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395E12" w:rsidRPr="00E001D4" w:rsidRDefault="00395E12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</w:tcPr>
          <w:p w:rsidR="00395E12" w:rsidRPr="00E001D4" w:rsidRDefault="00395E12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395E12" w:rsidRPr="00E001D4" w:rsidRDefault="00395E12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395E12" w:rsidRPr="00E001D4" w:rsidRDefault="00395E12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95E12" w:rsidRPr="00E001D4" w:rsidRDefault="00991CC2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45096,9</w:t>
            </w:r>
          </w:p>
        </w:tc>
        <w:tc>
          <w:tcPr>
            <w:tcW w:w="1263" w:type="dxa"/>
          </w:tcPr>
          <w:p w:rsidR="00395E12" w:rsidRPr="00E001D4" w:rsidRDefault="00395E12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43280,6</w:t>
            </w:r>
          </w:p>
        </w:tc>
        <w:tc>
          <w:tcPr>
            <w:tcW w:w="1263" w:type="dxa"/>
          </w:tcPr>
          <w:p w:rsidR="00395E12" w:rsidRPr="00E001D4" w:rsidRDefault="00395E12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43324,0</w:t>
            </w:r>
          </w:p>
        </w:tc>
        <w:tc>
          <w:tcPr>
            <w:tcW w:w="1581" w:type="dxa"/>
          </w:tcPr>
          <w:p w:rsidR="00395E12" w:rsidRPr="00E001D4" w:rsidRDefault="00991CC2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131701,5</w:t>
            </w:r>
          </w:p>
        </w:tc>
      </w:tr>
      <w:tr w:rsidR="00E001D4" w:rsidRPr="00E001D4" w:rsidTr="00073553">
        <w:trPr>
          <w:trHeight w:val="195"/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82264" w:rsidRPr="00E001D4" w:rsidRDefault="00B82264" w:rsidP="00B822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073553">
        <w:trPr>
          <w:trHeight w:val="273"/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073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544B62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937,4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E001D4" w:rsidRDefault="00544B62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937,4</w:t>
            </w:r>
          </w:p>
        </w:tc>
      </w:tr>
      <w:tr w:rsidR="00E001D4" w:rsidRPr="00E001D4" w:rsidTr="00073553">
        <w:trPr>
          <w:trHeight w:val="434"/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E001D4" w:rsidRDefault="0014097B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44159,5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43280,6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43324,0</w:t>
            </w:r>
          </w:p>
        </w:tc>
        <w:tc>
          <w:tcPr>
            <w:tcW w:w="1581" w:type="dxa"/>
          </w:tcPr>
          <w:p w:rsidR="00774F19" w:rsidRPr="00E001D4" w:rsidRDefault="0014097B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130764,1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770D6D" w:rsidRPr="00E001D4" w:rsidRDefault="00770D6D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7" w:type="dxa"/>
            <w:vMerge w:val="restart"/>
          </w:tcPr>
          <w:p w:rsidR="00770D6D" w:rsidRPr="00E001D4" w:rsidRDefault="00323DAB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770D6D" w:rsidRPr="00E001D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770D6D" w:rsidRPr="00E001D4" w:rsidRDefault="00770D6D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770D6D" w:rsidRPr="00E001D4" w:rsidRDefault="00770D6D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0D6D" w:rsidRPr="00E001D4" w:rsidRDefault="00770D6D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23506,0</w:t>
            </w:r>
          </w:p>
        </w:tc>
        <w:tc>
          <w:tcPr>
            <w:tcW w:w="1263" w:type="dxa"/>
          </w:tcPr>
          <w:p w:rsidR="00770D6D" w:rsidRPr="00E001D4" w:rsidRDefault="00770D6D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22727,1</w:t>
            </w:r>
          </w:p>
        </w:tc>
        <w:tc>
          <w:tcPr>
            <w:tcW w:w="1263" w:type="dxa"/>
          </w:tcPr>
          <w:p w:rsidR="00770D6D" w:rsidRPr="00E001D4" w:rsidRDefault="00770D6D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22770,5</w:t>
            </w:r>
          </w:p>
        </w:tc>
        <w:tc>
          <w:tcPr>
            <w:tcW w:w="1581" w:type="dxa"/>
          </w:tcPr>
          <w:p w:rsidR="00770D6D" w:rsidRPr="00E001D4" w:rsidRDefault="00770D6D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69003,6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E001D4" w:rsidRDefault="006B0346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70D6D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9B1B5A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06,0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22727,1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22770,5</w:t>
            </w:r>
          </w:p>
        </w:tc>
        <w:tc>
          <w:tcPr>
            <w:tcW w:w="1581" w:type="dxa"/>
          </w:tcPr>
          <w:p w:rsidR="009B1B5A" w:rsidRPr="00E001D4" w:rsidRDefault="00770D6D" w:rsidP="009B1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690</w:t>
            </w:r>
            <w:r w:rsidR="009B1B5A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03,6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C21A0E" w:rsidRPr="00E001D4" w:rsidRDefault="00C21A0E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7" w:type="dxa"/>
            <w:vMerge w:val="restart"/>
          </w:tcPr>
          <w:p w:rsidR="00C21A0E" w:rsidRPr="00E001D4" w:rsidRDefault="00C21A0E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C21A0E" w:rsidRPr="00E001D4" w:rsidRDefault="00C21A0E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771" w:type="dxa"/>
          </w:tcPr>
          <w:p w:rsidR="00C21A0E" w:rsidRPr="00E001D4" w:rsidRDefault="00C21A0E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C21A0E" w:rsidRPr="00E001D4" w:rsidRDefault="0002236D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C21A0E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1263" w:type="dxa"/>
          </w:tcPr>
          <w:p w:rsidR="00C21A0E" w:rsidRPr="00E001D4" w:rsidRDefault="00C21A0E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C21A0E" w:rsidRPr="00E001D4" w:rsidRDefault="00C21A0E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C21A0E" w:rsidRPr="00E001D4" w:rsidRDefault="0002236D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C21A0E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99,3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E001D4" w:rsidRDefault="0002236D" w:rsidP="00661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661C4F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661C4F" w:rsidRPr="00E001D4" w:rsidRDefault="0002236D" w:rsidP="00661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661C4F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99,3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032A85" w:rsidRPr="00E001D4" w:rsidRDefault="00032A85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37" w:type="dxa"/>
            <w:vMerge w:val="restart"/>
          </w:tcPr>
          <w:p w:rsidR="00032A85" w:rsidRPr="00E001D4" w:rsidRDefault="00032A85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032A85" w:rsidRPr="00E001D4" w:rsidRDefault="00032A85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обслуживание казны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771" w:type="dxa"/>
          </w:tcPr>
          <w:p w:rsidR="00032A85" w:rsidRPr="00E001D4" w:rsidRDefault="00032A85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032A85" w:rsidRPr="00E001D4" w:rsidRDefault="00E96F8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10310,1</w:t>
            </w:r>
          </w:p>
        </w:tc>
        <w:tc>
          <w:tcPr>
            <w:tcW w:w="1263" w:type="dxa"/>
          </w:tcPr>
          <w:p w:rsidR="00032A85" w:rsidRPr="00E001D4" w:rsidRDefault="00032A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5833,6</w:t>
            </w:r>
          </w:p>
        </w:tc>
        <w:tc>
          <w:tcPr>
            <w:tcW w:w="1263" w:type="dxa"/>
          </w:tcPr>
          <w:p w:rsidR="00032A85" w:rsidRPr="00E001D4" w:rsidRDefault="00032A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5877,0</w:t>
            </w:r>
          </w:p>
        </w:tc>
        <w:tc>
          <w:tcPr>
            <w:tcW w:w="1581" w:type="dxa"/>
          </w:tcPr>
          <w:p w:rsidR="00032A85" w:rsidRPr="00E001D4" w:rsidRDefault="00E96F8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22020,7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E001D4" w:rsidRDefault="00E96F8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10310,1</w:t>
            </w:r>
          </w:p>
          <w:p w:rsidR="0010078F" w:rsidRPr="00E001D4" w:rsidRDefault="0010078F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5833,6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5877,0</w:t>
            </w:r>
          </w:p>
        </w:tc>
        <w:tc>
          <w:tcPr>
            <w:tcW w:w="1581" w:type="dxa"/>
          </w:tcPr>
          <w:p w:rsidR="00774F19" w:rsidRPr="00E001D4" w:rsidRDefault="00E96F8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22020,7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7" w:type="dxa"/>
            <w:vMerge w:val="restart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E001D4" w:rsidRDefault="00B8226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10742,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581" w:type="dxa"/>
          </w:tcPr>
          <w:p w:rsidR="00774F19" w:rsidRPr="00E001D4" w:rsidRDefault="00B8226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39721,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B82264" w:rsidRPr="00E001D4" w:rsidRDefault="00B82264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B82264" w:rsidRPr="00E001D4" w:rsidRDefault="00B82264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B82264" w:rsidRPr="00E001D4" w:rsidRDefault="00B82264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2264" w:rsidRPr="00E001D4" w:rsidRDefault="00B82264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B82264" w:rsidRPr="00E001D4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10742,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B82264" w:rsidRPr="00E001D4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263" w:type="dxa"/>
          </w:tcPr>
          <w:p w:rsidR="00B82264" w:rsidRPr="00E001D4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581" w:type="dxa"/>
          </w:tcPr>
          <w:p w:rsidR="00B82264" w:rsidRPr="00E001D4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39721,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7" w:type="dxa"/>
            <w:vMerge w:val="restart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E001D4" w:rsidRDefault="0048318F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581" w:type="dxa"/>
          </w:tcPr>
          <w:p w:rsidR="00774F19" w:rsidRPr="00E001D4" w:rsidRDefault="00774F19" w:rsidP="0048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3662,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E001D4" w:rsidRDefault="0048318F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581" w:type="dxa"/>
          </w:tcPr>
          <w:p w:rsidR="00774F19" w:rsidRPr="00E001D4" w:rsidRDefault="00774F19" w:rsidP="00483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3662,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920642" w:rsidRPr="00E001D4" w:rsidRDefault="00920642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7" w:type="dxa"/>
            <w:vMerge w:val="restart"/>
          </w:tcPr>
          <w:p w:rsidR="00920642" w:rsidRPr="00E001D4" w:rsidRDefault="00323DAB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920642" w:rsidRPr="00E001D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920642" w:rsidRPr="00E001D4" w:rsidRDefault="00920642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771" w:type="dxa"/>
          </w:tcPr>
          <w:p w:rsidR="00920642" w:rsidRPr="00E001D4" w:rsidRDefault="00920642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920642" w:rsidRPr="00E001D4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532,1</w:t>
            </w:r>
          </w:p>
        </w:tc>
        <w:tc>
          <w:tcPr>
            <w:tcW w:w="1263" w:type="dxa"/>
          </w:tcPr>
          <w:p w:rsidR="00920642" w:rsidRPr="00E001D4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920642" w:rsidRPr="00E001D4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920642" w:rsidRPr="00E001D4" w:rsidRDefault="00920642" w:rsidP="001007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1396,3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920642" w:rsidRPr="00E001D4" w:rsidRDefault="00920642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920642" w:rsidRPr="00E001D4" w:rsidRDefault="00920642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20642" w:rsidRPr="00E001D4" w:rsidRDefault="00920642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20642" w:rsidRPr="00E001D4" w:rsidRDefault="00920642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920642" w:rsidRPr="00E001D4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532,1</w:t>
            </w:r>
          </w:p>
        </w:tc>
        <w:tc>
          <w:tcPr>
            <w:tcW w:w="1263" w:type="dxa"/>
          </w:tcPr>
          <w:p w:rsidR="00920642" w:rsidRPr="00E001D4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920642" w:rsidRPr="00E001D4" w:rsidRDefault="00920642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920642" w:rsidRPr="00E001D4" w:rsidRDefault="00920642" w:rsidP="001007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1396,3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D8450F" w:rsidRPr="00E001D4" w:rsidRDefault="00D8450F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7" w:type="dxa"/>
            <w:vMerge w:val="restart"/>
          </w:tcPr>
          <w:p w:rsidR="00D8450F" w:rsidRPr="00E001D4" w:rsidRDefault="00D8450F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D8450F" w:rsidRPr="00E001D4" w:rsidRDefault="00D8450F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2771" w:type="dxa"/>
          </w:tcPr>
          <w:p w:rsidR="00D8450F" w:rsidRPr="00E001D4" w:rsidRDefault="00D8450F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D8450F" w:rsidRPr="00E001D4" w:rsidRDefault="00D8450F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532,1</w:t>
            </w:r>
          </w:p>
        </w:tc>
        <w:tc>
          <w:tcPr>
            <w:tcW w:w="1263" w:type="dxa"/>
          </w:tcPr>
          <w:p w:rsidR="00D8450F" w:rsidRPr="00E001D4" w:rsidRDefault="00D8450F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D8450F" w:rsidRPr="00E001D4" w:rsidRDefault="00D8450F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D8450F" w:rsidRPr="00E001D4" w:rsidRDefault="00D8450F" w:rsidP="001007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1396,3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E001D4" w:rsidRDefault="00E056EC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74F19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E001D4" w:rsidRDefault="00E056EC" w:rsidP="00E056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774F19"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96,3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427C0B" w:rsidRPr="00E001D4" w:rsidRDefault="00427C0B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37" w:type="dxa"/>
            <w:vMerge w:val="restart"/>
          </w:tcPr>
          <w:p w:rsidR="00427C0B" w:rsidRPr="00E001D4" w:rsidRDefault="00323DAB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427C0B" w:rsidRPr="00E001D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427C0B" w:rsidRPr="00E001D4" w:rsidRDefault="00427C0B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771" w:type="dxa"/>
          </w:tcPr>
          <w:p w:rsidR="00427C0B" w:rsidRPr="00E001D4" w:rsidRDefault="00427C0B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427C0B" w:rsidRPr="00E001D4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21058,8</w:t>
            </w:r>
          </w:p>
        </w:tc>
        <w:tc>
          <w:tcPr>
            <w:tcW w:w="1263" w:type="dxa"/>
          </w:tcPr>
          <w:p w:rsidR="00427C0B" w:rsidRPr="00E001D4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263" w:type="dxa"/>
          </w:tcPr>
          <w:p w:rsidR="00427C0B" w:rsidRPr="00E001D4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581" w:type="dxa"/>
          </w:tcPr>
          <w:p w:rsidR="00427C0B" w:rsidRPr="00E001D4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61301,6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CA5DEC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937,4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E001D4" w:rsidRDefault="00CA5DEC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937,4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427C0B" w:rsidRPr="00E001D4" w:rsidRDefault="00427C0B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427C0B" w:rsidRPr="00E001D4" w:rsidRDefault="00427C0B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427C0B" w:rsidRPr="00E001D4" w:rsidRDefault="00427C0B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27C0B" w:rsidRPr="00E001D4" w:rsidRDefault="00427C0B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427C0B" w:rsidRPr="00E001D4" w:rsidRDefault="00E97F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263" w:type="dxa"/>
          </w:tcPr>
          <w:p w:rsidR="00427C0B" w:rsidRPr="00E001D4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263" w:type="dxa"/>
          </w:tcPr>
          <w:p w:rsidR="00427C0B" w:rsidRPr="00E001D4" w:rsidRDefault="00427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20121,4</w:t>
            </w:r>
          </w:p>
        </w:tc>
        <w:tc>
          <w:tcPr>
            <w:tcW w:w="1581" w:type="dxa"/>
          </w:tcPr>
          <w:p w:rsidR="00427C0B" w:rsidRPr="00E001D4" w:rsidRDefault="00E97F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60364,2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1F3216" w:rsidRPr="00E001D4" w:rsidRDefault="001F3216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37" w:type="dxa"/>
            <w:vMerge w:val="restart"/>
          </w:tcPr>
          <w:p w:rsidR="001F3216" w:rsidRPr="00E001D4" w:rsidRDefault="001F3216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1F3216" w:rsidRPr="00E001D4" w:rsidRDefault="001F3216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71" w:type="dxa"/>
          </w:tcPr>
          <w:p w:rsidR="001F3216" w:rsidRPr="00E001D4" w:rsidRDefault="001F3216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1F3216" w:rsidRPr="00E001D4" w:rsidRDefault="00672230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20698,4</w:t>
            </w:r>
          </w:p>
        </w:tc>
        <w:tc>
          <w:tcPr>
            <w:tcW w:w="1263" w:type="dxa"/>
          </w:tcPr>
          <w:p w:rsidR="001F3216" w:rsidRPr="00E001D4" w:rsidRDefault="001F3216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1F3216" w:rsidRPr="00E001D4" w:rsidRDefault="001F3216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581" w:type="dxa"/>
          </w:tcPr>
          <w:p w:rsidR="001F3216" w:rsidRPr="00E001D4" w:rsidRDefault="00672230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60941,2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trHeight w:val="591"/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E001D4" w:rsidRDefault="0096775F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E001D4" w:rsidRDefault="0096775F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1F3216" w:rsidRPr="00E001D4" w:rsidRDefault="001F3216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1F3216" w:rsidRPr="00E001D4" w:rsidRDefault="001F3216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F3216" w:rsidRPr="00E001D4" w:rsidRDefault="001F3216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F3216" w:rsidRPr="00E001D4" w:rsidRDefault="001F3216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1F3216" w:rsidRPr="00E001D4" w:rsidRDefault="00532C09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1F3216" w:rsidRPr="00E001D4" w:rsidRDefault="001F3216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1F3216" w:rsidRPr="00E001D4" w:rsidRDefault="001F3216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581" w:type="dxa"/>
          </w:tcPr>
          <w:p w:rsidR="001F3216" w:rsidRPr="00E001D4" w:rsidRDefault="00532C09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60364,2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E001D4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E001D4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 w:val="restart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37" w:type="dxa"/>
            <w:vMerge w:val="restart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</w:tc>
        <w:tc>
          <w:tcPr>
            <w:tcW w:w="2889" w:type="dxa"/>
            <w:vMerge w:val="restart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77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8F6C9A" w:rsidRPr="00E001D4" w:rsidRDefault="008F6C9A" w:rsidP="008B1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1263" w:type="dxa"/>
          </w:tcPr>
          <w:p w:rsidR="008F6C9A" w:rsidRPr="00E001D4" w:rsidRDefault="008F6C9A" w:rsidP="008B1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8F6C9A" w:rsidRPr="00E001D4" w:rsidRDefault="008F6C9A" w:rsidP="008B1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8F6C9A" w:rsidRPr="00E001D4" w:rsidRDefault="008F6C9A" w:rsidP="008B1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E001D4" w:rsidRPr="00E001D4" w:rsidTr="008F6C9A">
        <w:trPr>
          <w:trHeight w:val="391"/>
          <w:jc w:val="center"/>
        </w:trPr>
        <w:tc>
          <w:tcPr>
            <w:tcW w:w="844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6C9A" w:rsidRPr="00E001D4" w:rsidRDefault="008F6C9A" w:rsidP="008D42F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6C9A" w:rsidRPr="00E001D4" w:rsidRDefault="008F6C9A" w:rsidP="008D4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8F6C9A" w:rsidRPr="00E001D4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8F6C9A">
        <w:trPr>
          <w:jc w:val="center"/>
        </w:trPr>
        <w:tc>
          <w:tcPr>
            <w:tcW w:w="844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E001D4" w:rsidRDefault="008F6C9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9A" w:rsidRPr="00E001D4" w:rsidTr="008F6C9A">
        <w:trPr>
          <w:jc w:val="center"/>
        </w:trPr>
        <w:tc>
          <w:tcPr>
            <w:tcW w:w="844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6C9A" w:rsidRPr="00E001D4" w:rsidRDefault="008F6C9A" w:rsidP="00100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8F6C9A" w:rsidRPr="00E001D4" w:rsidRDefault="008F6C9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9E7" w:rsidRDefault="006509E7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09E7" w:rsidRDefault="006509E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3736F" w:rsidRPr="00E001D4" w:rsidRDefault="0043736F" w:rsidP="0043736F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№ </w:t>
      </w:r>
      <w:r w:rsidR="00DF7542" w:rsidRPr="00E001D4">
        <w:rPr>
          <w:rFonts w:ascii="Times New Roman" w:eastAsia="Calibri" w:hAnsi="Times New Roman" w:cs="Times New Roman"/>
          <w:szCs w:val="22"/>
          <w:lang w:eastAsia="en-US"/>
        </w:rPr>
        <w:t>4</w:t>
      </w:r>
    </w:p>
    <w:p w:rsidR="0043736F" w:rsidRDefault="0043736F" w:rsidP="0043736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</w:t>
      </w:r>
      <w:proofErr w:type="spellStart"/>
      <w:r w:rsidRPr="00E001D4">
        <w:rPr>
          <w:rFonts w:ascii="Times New Roman" w:eastAsia="Calibri" w:hAnsi="Times New Roman" w:cs="Times New Roman"/>
          <w:szCs w:val="22"/>
          <w:lang w:eastAsia="en-US"/>
        </w:rPr>
        <w:t>администраци</w:t>
      </w:r>
      <w:proofErr w:type="spellEnd"/>
      <w:r w:rsidR="00C55BD2">
        <w:rPr>
          <w:rFonts w:ascii="Times New Roman" w:eastAsia="Calibri" w:hAnsi="Times New Roman" w:cs="Times New Roman"/>
          <w:szCs w:val="22"/>
          <w:lang w:eastAsia="en-US"/>
        </w:rPr>
        <w:t xml:space="preserve"> города Ачинска</w:t>
      </w:r>
    </w:p>
    <w:p w:rsidR="006509E7" w:rsidRDefault="0058645A" w:rsidP="0043736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26.07.2023 226</w:t>
      </w:r>
      <w:r w:rsidR="00C55BD2">
        <w:rPr>
          <w:rFonts w:ascii="Times New Roman" w:eastAsia="Calibri" w:hAnsi="Times New Roman" w:cs="Times New Roman"/>
          <w:szCs w:val="22"/>
          <w:lang w:eastAsia="en-US"/>
        </w:rPr>
        <w:t>-п</w:t>
      </w:r>
    </w:p>
    <w:p w:rsidR="00294C5F" w:rsidRPr="00E001D4" w:rsidRDefault="00294C5F" w:rsidP="00294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94C5F" w:rsidRPr="00E001D4" w:rsidRDefault="00294C5F" w:rsidP="00294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294C5F" w:rsidRPr="00E001D4" w:rsidRDefault="00294C5F" w:rsidP="00294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«Управление муниципальным имуществом»,</w:t>
      </w:r>
    </w:p>
    <w:p w:rsidR="00294C5F" w:rsidRPr="00E001D4" w:rsidRDefault="00294C5F" w:rsidP="00294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01D4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E001D4">
        <w:rPr>
          <w:rFonts w:ascii="Times New Roman" w:hAnsi="Times New Roman" w:cs="Times New Roman"/>
          <w:sz w:val="24"/>
          <w:szCs w:val="24"/>
        </w:rPr>
        <w:t xml:space="preserve"> в рамках муниципальной</w:t>
      </w:r>
    </w:p>
    <w:p w:rsidR="00294C5F" w:rsidRPr="00E001D4" w:rsidRDefault="00294C5F" w:rsidP="00294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программы города Ачинска «Управление</w:t>
      </w:r>
    </w:p>
    <w:p w:rsidR="00294C5F" w:rsidRPr="00E001D4" w:rsidRDefault="00294C5F" w:rsidP="00294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муниципальным имуществом»</w:t>
      </w:r>
    </w:p>
    <w:p w:rsidR="00294C5F" w:rsidRPr="00E001D4" w:rsidRDefault="00294C5F" w:rsidP="00294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C5F" w:rsidRPr="00E001D4" w:rsidRDefault="00294C5F" w:rsidP="00294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98"/>
      <w:bookmarkEnd w:id="2"/>
      <w:r w:rsidRPr="00E001D4">
        <w:rPr>
          <w:rFonts w:ascii="Times New Roman" w:hAnsi="Times New Roman" w:cs="Times New Roman"/>
          <w:sz w:val="24"/>
          <w:szCs w:val="24"/>
        </w:rPr>
        <w:t>ПЕРЕЧЕНЬ</w:t>
      </w:r>
    </w:p>
    <w:p w:rsidR="00294C5F" w:rsidRDefault="00294C5F" w:rsidP="00294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C55BD2" w:rsidRPr="00E001D4" w:rsidRDefault="00C55BD2" w:rsidP="00294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6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913"/>
      </w:tblGrid>
      <w:tr w:rsidR="00E001D4" w:rsidRPr="00E001D4" w:rsidTr="0043736F">
        <w:tc>
          <w:tcPr>
            <w:tcW w:w="454" w:type="dxa"/>
            <w:vMerge w:val="restart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9" w:type="dxa"/>
            <w:vMerge w:val="restart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96" w:type="dxa"/>
            <w:gridSpan w:val="4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913" w:type="dxa"/>
            <w:vMerge w:val="restart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001D4" w:rsidRPr="00E001D4" w:rsidTr="0043736F">
        <w:tc>
          <w:tcPr>
            <w:tcW w:w="454" w:type="dxa"/>
            <w:vMerge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59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913" w:type="dxa"/>
            <w:vMerge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43736F"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3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1D4" w:rsidRPr="00E001D4" w:rsidTr="0043736F"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3" w:type="dxa"/>
            <w:gridSpan w:val="11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E001D4" w:rsidRPr="00E001D4" w:rsidTr="0043736F"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3" w:type="dxa"/>
            <w:gridSpan w:val="11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</w:tr>
      <w:tr w:rsidR="00E001D4" w:rsidRPr="00E001D4" w:rsidTr="0043736F"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3" w:type="dxa"/>
            <w:gridSpan w:val="11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E001D4" w:rsidRPr="00E001D4" w:rsidTr="0043736F"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управление объектами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8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6509E7">
        <w:trPr>
          <w:trHeight w:val="3580"/>
        </w:trPr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6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3010013020</w:t>
            </w: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</w:p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4" w:type="dxa"/>
          </w:tcPr>
          <w:p w:rsidR="00294C5F" w:rsidRPr="00E001D4" w:rsidRDefault="0077262D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4C5F" w:rsidRPr="00E001D4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159" w:type="dxa"/>
          </w:tcPr>
          <w:p w:rsidR="00294C5F" w:rsidRPr="00E001D4" w:rsidRDefault="0077262D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94C5F" w:rsidRPr="00E001D4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913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01D4">
              <w:rPr>
                <w:rFonts w:ascii="Times New Roman" w:hAnsi="Times New Roman" w:cs="Times New Roman"/>
                <w:szCs w:val="22"/>
              </w:rPr>
              <w:t>Проведение независимой оценки объектов необходимо для управления муниципальной собственностью и получения доходов местный бюджет на 2023г. - 114 шт. 2 раза в год; на 2024г. - 97 шт. 2 раза в год, 2025г. – 92 шт. 2 раза в год</w:t>
            </w:r>
            <w:r w:rsidR="00DC3EB0" w:rsidRPr="00E001D4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DC3EB0" w:rsidRPr="00E001D4">
              <w:rPr>
                <w:rFonts w:ascii="Times New Roman" w:hAnsi="Times New Roman"/>
                <w:sz w:val="24"/>
                <w:szCs w:val="24"/>
              </w:rPr>
              <w:t xml:space="preserve">постановка на учет линейных сооружений </w:t>
            </w:r>
            <w:r w:rsidR="00602EC8" w:rsidRPr="00E001D4">
              <w:rPr>
                <w:rFonts w:ascii="Times New Roman" w:hAnsi="Times New Roman"/>
                <w:sz w:val="24"/>
                <w:szCs w:val="24"/>
              </w:rPr>
              <w:t xml:space="preserve">как бесхозного имущества -10 </w:t>
            </w:r>
            <w:proofErr w:type="spellStart"/>
            <w:proofErr w:type="gramStart"/>
            <w:r w:rsidR="00602EC8" w:rsidRPr="00E001D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602EC8" w:rsidRPr="00E001D4">
              <w:rPr>
                <w:rFonts w:ascii="Times New Roman" w:hAnsi="Times New Roman"/>
                <w:sz w:val="24"/>
                <w:szCs w:val="24"/>
              </w:rPr>
              <w:t>; снятие с кадастрового учета МКД-11 шт.</w:t>
            </w:r>
          </w:p>
        </w:tc>
      </w:tr>
      <w:tr w:rsidR="00E001D4" w:rsidRPr="00E001D4" w:rsidTr="0043736F"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сохранностью, поддержанием и (или) восстановлением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муниципальной казны</w:t>
            </w:r>
          </w:p>
        </w:tc>
        <w:tc>
          <w:tcPr>
            <w:tcW w:w="18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43736F">
        <w:tc>
          <w:tcPr>
            <w:tcW w:w="454" w:type="dxa"/>
            <w:vMerge w:val="restart"/>
          </w:tcPr>
          <w:p w:rsidR="00810256" w:rsidRPr="00E001D4" w:rsidRDefault="00810256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69" w:type="dxa"/>
            <w:vMerge w:val="restart"/>
          </w:tcPr>
          <w:p w:rsidR="00810256" w:rsidRPr="00E001D4" w:rsidRDefault="00810256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1.2. Содержание и обслуживание казны муниципального образования</w:t>
            </w:r>
          </w:p>
        </w:tc>
        <w:tc>
          <w:tcPr>
            <w:tcW w:w="1834" w:type="dxa"/>
          </w:tcPr>
          <w:p w:rsidR="00810256" w:rsidRPr="00E001D4" w:rsidRDefault="00810256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810256" w:rsidRPr="00E001D4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810256" w:rsidRPr="00E001D4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810256" w:rsidRPr="00E001D4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44" w:type="dxa"/>
          </w:tcPr>
          <w:p w:rsidR="00810256" w:rsidRPr="00E001D4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04" w:type="dxa"/>
          </w:tcPr>
          <w:p w:rsidR="00810256" w:rsidRPr="00E001D4" w:rsidRDefault="00E96F84" w:rsidP="004A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7250,0</w:t>
            </w:r>
          </w:p>
        </w:tc>
        <w:tc>
          <w:tcPr>
            <w:tcW w:w="904" w:type="dxa"/>
          </w:tcPr>
          <w:p w:rsidR="00810256" w:rsidRPr="00E001D4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5833,6</w:t>
            </w:r>
          </w:p>
        </w:tc>
        <w:tc>
          <w:tcPr>
            <w:tcW w:w="904" w:type="dxa"/>
          </w:tcPr>
          <w:p w:rsidR="00810256" w:rsidRPr="00E001D4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5877,0</w:t>
            </w:r>
          </w:p>
        </w:tc>
        <w:tc>
          <w:tcPr>
            <w:tcW w:w="1159" w:type="dxa"/>
          </w:tcPr>
          <w:p w:rsidR="00810256" w:rsidRPr="00E001D4" w:rsidRDefault="00E96F8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18960,6</w:t>
            </w:r>
          </w:p>
        </w:tc>
        <w:tc>
          <w:tcPr>
            <w:tcW w:w="2913" w:type="dxa"/>
          </w:tcPr>
          <w:p w:rsidR="00810256" w:rsidRPr="00E001D4" w:rsidRDefault="00810256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свободных жилых и нежилых помещений в технически пригодном состоянии для последующей передачи в аренду, </w:t>
            </w:r>
            <w:proofErr w:type="spell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10369,48 м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на 2023г., 8329,18 м2 на 2024-2025 годы </w:t>
            </w:r>
          </w:p>
        </w:tc>
      </w:tr>
      <w:tr w:rsidR="00E001D4" w:rsidRPr="00E001D4" w:rsidTr="0043736F">
        <w:tc>
          <w:tcPr>
            <w:tcW w:w="454" w:type="dxa"/>
            <w:vMerge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3060,1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294C5F" w:rsidRPr="00E001D4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3060,1</w:t>
            </w:r>
          </w:p>
        </w:tc>
        <w:tc>
          <w:tcPr>
            <w:tcW w:w="2913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Текущий ремонт 17 муниципальных жилых помещений маневренного фонда</w:t>
            </w:r>
          </w:p>
        </w:tc>
      </w:tr>
      <w:tr w:rsidR="00E001D4" w:rsidRPr="00E001D4" w:rsidTr="0043736F">
        <w:trPr>
          <w:trHeight w:val="2516"/>
        </w:trPr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8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43736F">
        <w:tc>
          <w:tcPr>
            <w:tcW w:w="454" w:type="dxa"/>
          </w:tcPr>
          <w:p w:rsidR="00106085" w:rsidRPr="00E001D4" w:rsidRDefault="00106085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69" w:type="dxa"/>
          </w:tcPr>
          <w:p w:rsidR="00106085" w:rsidRPr="00E001D4" w:rsidRDefault="00106085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Уплата взносов на капитальный ремонт общего имущества в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домах, расположенных на территории города Ачинска</w:t>
            </w:r>
          </w:p>
        </w:tc>
        <w:tc>
          <w:tcPr>
            <w:tcW w:w="1834" w:type="dxa"/>
          </w:tcPr>
          <w:p w:rsidR="00106085" w:rsidRPr="00E001D4" w:rsidRDefault="00106085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06085" w:rsidRPr="00E001D4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106085" w:rsidRPr="00E001D4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106085" w:rsidRPr="00E001D4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3010013150</w:t>
            </w:r>
          </w:p>
        </w:tc>
        <w:tc>
          <w:tcPr>
            <w:tcW w:w="544" w:type="dxa"/>
          </w:tcPr>
          <w:p w:rsidR="00106085" w:rsidRPr="00E001D4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04" w:type="dxa"/>
          </w:tcPr>
          <w:p w:rsidR="00106085" w:rsidRPr="00E001D4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10742,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106085" w:rsidRPr="00E001D4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904" w:type="dxa"/>
          </w:tcPr>
          <w:p w:rsidR="00106085" w:rsidRPr="00E001D4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159" w:type="dxa"/>
          </w:tcPr>
          <w:p w:rsidR="00106085" w:rsidRPr="00E001D4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39721,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106085" w:rsidRPr="00E001D4" w:rsidRDefault="00106085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общего имущества в МКД муниципальной собственности согласно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действующему законодательству (2023г- 3156 помещений, 2024г – 3186 помещений,  2025г - 3226 помещений)</w:t>
            </w:r>
          </w:p>
        </w:tc>
      </w:tr>
      <w:tr w:rsidR="00E001D4" w:rsidRPr="00E001D4" w:rsidTr="0043736F"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43736F">
        <w:tc>
          <w:tcPr>
            <w:tcW w:w="454" w:type="dxa"/>
          </w:tcPr>
          <w:p w:rsidR="00E05B6E" w:rsidRPr="00E001D4" w:rsidRDefault="00E05B6E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69" w:type="dxa"/>
          </w:tcPr>
          <w:p w:rsidR="00E05B6E" w:rsidRPr="00E001D4" w:rsidRDefault="00E05B6E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1.4. Оплата услуг за ведение лицевых счетов, начисление и сбор платы по социальному найму</w:t>
            </w:r>
          </w:p>
        </w:tc>
        <w:tc>
          <w:tcPr>
            <w:tcW w:w="1834" w:type="dxa"/>
          </w:tcPr>
          <w:p w:rsidR="00E05B6E" w:rsidRPr="00E001D4" w:rsidRDefault="00E05B6E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05B6E" w:rsidRPr="00E001D4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E05B6E" w:rsidRPr="00E001D4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E05B6E" w:rsidRPr="00E001D4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3010013160</w:t>
            </w:r>
          </w:p>
        </w:tc>
        <w:tc>
          <w:tcPr>
            <w:tcW w:w="544" w:type="dxa"/>
          </w:tcPr>
          <w:p w:rsidR="00E05B6E" w:rsidRPr="00E001D4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E05B6E" w:rsidRPr="00E001D4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04" w:type="dxa"/>
          </w:tcPr>
          <w:p w:rsidR="00E05B6E" w:rsidRPr="00E001D4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904" w:type="dxa"/>
          </w:tcPr>
          <w:p w:rsidR="00E05B6E" w:rsidRPr="00E001D4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159" w:type="dxa"/>
          </w:tcPr>
          <w:p w:rsidR="00E05B6E" w:rsidRPr="00E001D4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3662,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E05B6E" w:rsidRPr="00E001D4" w:rsidRDefault="00E05B6E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по начислению, сбору платы по соц. найму согласно Жилищному </w:t>
            </w:r>
            <w:hyperlink r:id="rId78">
              <w:r w:rsidRPr="00E001D4">
                <w:rPr>
                  <w:rFonts w:ascii="Times New Roman" w:hAnsi="Times New Roman" w:cs="Times New Roman"/>
                  <w:sz w:val="24"/>
                  <w:szCs w:val="24"/>
                </w:rPr>
                <w:t>кодексу</w:t>
              </w:r>
            </w:hyperlink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(3699 помещений на 2023-2025 годы ежегодно)</w:t>
            </w:r>
          </w:p>
        </w:tc>
      </w:tr>
      <w:tr w:rsidR="00E001D4" w:rsidRPr="00E001D4" w:rsidTr="0043736F">
        <w:tc>
          <w:tcPr>
            <w:tcW w:w="45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Задача 5: организация работ и контроль по проведению ремонта муниципального имущества</w:t>
            </w:r>
          </w:p>
        </w:tc>
        <w:tc>
          <w:tcPr>
            <w:tcW w:w="18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94C5F" w:rsidRPr="00E001D4" w:rsidRDefault="00294C5F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43736F">
        <w:tc>
          <w:tcPr>
            <w:tcW w:w="45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3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833E70" w:rsidRPr="00E001D4" w:rsidRDefault="00AB68B9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833E70" w:rsidRPr="00E001D4">
              <w:rPr>
                <w:rFonts w:ascii="Times New Roman" w:hAnsi="Times New Roman" w:cs="Times New Roman"/>
                <w:sz w:val="24"/>
                <w:szCs w:val="24"/>
              </w:rPr>
              <w:t>06,0</w:t>
            </w:r>
          </w:p>
        </w:tc>
        <w:tc>
          <w:tcPr>
            <w:tcW w:w="904" w:type="dxa"/>
          </w:tcPr>
          <w:p w:rsidR="00833E70" w:rsidRPr="00E001D4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22727,1</w:t>
            </w:r>
          </w:p>
        </w:tc>
        <w:tc>
          <w:tcPr>
            <w:tcW w:w="904" w:type="dxa"/>
          </w:tcPr>
          <w:p w:rsidR="00833E70" w:rsidRPr="00E001D4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22770,5</w:t>
            </w:r>
          </w:p>
        </w:tc>
        <w:tc>
          <w:tcPr>
            <w:tcW w:w="1159" w:type="dxa"/>
          </w:tcPr>
          <w:p w:rsidR="00833E70" w:rsidRPr="00E001D4" w:rsidRDefault="00833E70" w:rsidP="00863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63607" w:rsidRPr="00E00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03,6</w:t>
            </w:r>
          </w:p>
        </w:tc>
        <w:tc>
          <w:tcPr>
            <w:tcW w:w="2913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43736F">
        <w:tc>
          <w:tcPr>
            <w:tcW w:w="45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69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43736F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3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</w:tcPr>
          <w:p w:rsidR="00833E70" w:rsidRPr="00E001D4" w:rsidRDefault="00AB68B9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9703,8</w:t>
            </w:r>
          </w:p>
        </w:tc>
        <w:tc>
          <w:tcPr>
            <w:tcW w:w="904" w:type="dxa"/>
          </w:tcPr>
          <w:p w:rsidR="00833E70" w:rsidRPr="00E001D4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8237,4</w:t>
            </w:r>
          </w:p>
        </w:tc>
        <w:tc>
          <w:tcPr>
            <w:tcW w:w="904" w:type="dxa"/>
          </w:tcPr>
          <w:p w:rsidR="00833E70" w:rsidRPr="00E001D4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8280,8</w:t>
            </w:r>
          </w:p>
        </w:tc>
        <w:tc>
          <w:tcPr>
            <w:tcW w:w="1159" w:type="dxa"/>
          </w:tcPr>
          <w:p w:rsidR="00833E70" w:rsidRPr="00E001D4" w:rsidRDefault="0000622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913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70" w:rsidRPr="00E001D4" w:rsidTr="0043736F">
        <w:tc>
          <w:tcPr>
            <w:tcW w:w="45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969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4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</w:tcPr>
          <w:p w:rsidR="00833E70" w:rsidRPr="00E001D4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13802,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833E70" w:rsidRPr="00E001D4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904" w:type="dxa"/>
          </w:tcPr>
          <w:p w:rsidR="00833E70" w:rsidRPr="00E001D4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159" w:type="dxa"/>
          </w:tcPr>
          <w:p w:rsidR="00833E70" w:rsidRPr="00E001D4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42781,</w:t>
            </w:r>
            <w:r w:rsidR="00E96F84" w:rsidRPr="00E00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:rsidR="00833E70" w:rsidRPr="00E001D4" w:rsidRDefault="00833E70" w:rsidP="00186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9E7" w:rsidRDefault="006509E7" w:rsidP="00294C5F">
      <w:pPr>
        <w:rPr>
          <w:rFonts w:ascii="Times New Roman" w:hAnsi="Times New Roman"/>
          <w:sz w:val="24"/>
          <w:szCs w:val="24"/>
        </w:rPr>
      </w:pPr>
    </w:p>
    <w:p w:rsidR="006509E7" w:rsidRDefault="006509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470C" w:rsidRPr="00E001D4" w:rsidRDefault="004A470C" w:rsidP="004A470C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№ </w:t>
      </w:r>
      <w:r w:rsidR="00DF7542" w:rsidRPr="00E001D4">
        <w:rPr>
          <w:rFonts w:ascii="Times New Roman" w:eastAsia="Calibri" w:hAnsi="Times New Roman" w:cs="Times New Roman"/>
          <w:szCs w:val="22"/>
          <w:lang w:eastAsia="en-US"/>
        </w:rPr>
        <w:t>5</w:t>
      </w:r>
    </w:p>
    <w:p w:rsidR="004A470C" w:rsidRDefault="004A470C" w:rsidP="004A470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</w:t>
      </w:r>
      <w:proofErr w:type="spellStart"/>
      <w:r w:rsidRPr="00E001D4">
        <w:rPr>
          <w:rFonts w:ascii="Times New Roman" w:eastAsia="Calibri" w:hAnsi="Times New Roman" w:cs="Times New Roman"/>
          <w:szCs w:val="22"/>
          <w:lang w:eastAsia="en-US"/>
        </w:rPr>
        <w:t>администраци</w:t>
      </w:r>
      <w:proofErr w:type="spellEnd"/>
      <w:r w:rsidR="00403005">
        <w:rPr>
          <w:rFonts w:ascii="Times New Roman" w:eastAsia="Calibri" w:hAnsi="Times New Roman" w:cs="Times New Roman"/>
          <w:szCs w:val="22"/>
          <w:lang w:eastAsia="en-US"/>
        </w:rPr>
        <w:t xml:space="preserve"> города Ачинска</w:t>
      </w:r>
    </w:p>
    <w:p w:rsidR="00403005" w:rsidRDefault="0058645A" w:rsidP="004A470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26</w:t>
      </w:r>
      <w:r w:rsidR="00403005">
        <w:rPr>
          <w:rFonts w:ascii="Times New Roman" w:eastAsia="Calibri" w:hAnsi="Times New Roman" w:cs="Times New Roman"/>
          <w:szCs w:val="22"/>
          <w:lang w:eastAsia="en-US"/>
        </w:rPr>
        <w:t xml:space="preserve">.07.2023 № </w:t>
      </w:r>
      <w:r>
        <w:rPr>
          <w:rFonts w:ascii="Times New Roman" w:eastAsia="Calibri" w:hAnsi="Times New Roman" w:cs="Times New Roman"/>
          <w:szCs w:val="22"/>
          <w:lang w:eastAsia="en-US"/>
        </w:rPr>
        <w:t>226</w:t>
      </w:r>
      <w:r w:rsidR="00403005">
        <w:rPr>
          <w:rFonts w:ascii="Times New Roman" w:eastAsia="Calibri" w:hAnsi="Times New Roman" w:cs="Times New Roman"/>
          <w:szCs w:val="22"/>
          <w:lang w:eastAsia="en-US"/>
        </w:rPr>
        <w:t>-п</w:t>
      </w:r>
    </w:p>
    <w:p w:rsidR="00403005" w:rsidRPr="00E001D4" w:rsidRDefault="00403005" w:rsidP="004A470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12EDB" w:rsidRPr="00E001D4" w:rsidRDefault="00512EDB" w:rsidP="00512E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12EDB" w:rsidRPr="00E001D4" w:rsidRDefault="00512EDB" w:rsidP="00512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к подпрограмме «Управление земельными ресурсами</w:t>
      </w:r>
    </w:p>
    <w:p w:rsidR="00512EDB" w:rsidRPr="00E001D4" w:rsidRDefault="00512EDB" w:rsidP="00512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 xml:space="preserve">города в части земель, принадлежащих </w:t>
      </w:r>
      <w:proofErr w:type="gramStart"/>
      <w:r w:rsidRPr="00E001D4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512EDB" w:rsidRPr="00E001D4" w:rsidRDefault="00512EDB" w:rsidP="00512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 xml:space="preserve">образованию, а также земельных участков, </w:t>
      </w:r>
    </w:p>
    <w:p w:rsidR="00512EDB" w:rsidRPr="00E001D4" w:rsidRDefault="00512EDB" w:rsidP="00512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E001D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E001D4">
        <w:rPr>
          <w:rFonts w:ascii="Times New Roman" w:hAnsi="Times New Roman" w:cs="Times New Roman"/>
          <w:sz w:val="24"/>
          <w:szCs w:val="24"/>
        </w:rPr>
        <w:t xml:space="preserve"> на которые  не разграничена»,</w:t>
      </w:r>
    </w:p>
    <w:p w:rsidR="00512EDB" w:rsidRPr="00E001D4" w:rsidRDefault="00512EDB" w:rsidP="00512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512EDB" w:rsidRPr="00E001D4" w:rsidRDefault="00512EDB" w:rsidP="00512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 xml:space="preserve"> города Ачинска «Управление муниципальным имуществом»</w:t>
      </w:r>
    </w:p>
    <w:p w:rsidR="00512EDB" w:rsidRPr="00E001D4" w:rsidRDefault="00512EDB" w:rsidP="00512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36F" w:rsidRPr="00E001D4" w:rsidRDefault="0043736F" w:rsidP="00437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ПЕРЕЧЕНЬ</w:t>
      </w:r>
    </w:p>
    <w:p w:rsidR="0043736F" w:rsidRPr="00E001D4" w:rsidRDefault="0043736F" w:rsidP="00437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p w:rsidR="0043736F" w:rsidRPr="00E001D4" w:rsidRDefault="0043736F" w:rsidP="00437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3967"/>
        <w:gridCol w:w="275"/>
        <w:gridCol w:w="1870"/>
        <w:gridCol w:w="3225"/>
        <w:gridCol w:w="1066"/>
        <w:gridCol w:w="1066"/>
        <w:gridCol w:w="1066"/>
        <w:gridCol w:w="1066"/>
      </w:tblGrid>
      <w:tr w:rsidR="00E001D4" w:rsidRPr="00E001D4" w:rsidTr="0018697A">
        <w:trPr>
          <w:jc w:val="center"/>
        </w:trPr>
        <w:tc>
          <w:tcPr>
            <w:tcW w:w="533" w:type="dxa"/>
            <w:vMerge w:val="restart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9" w:type="dxa"/>
            <w:vMerge w:val="restart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411" w:type="dxa"/>
            <w:gridSpan w:val="2"/>
            <w:vMerge w:val="restart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1" w:type="dxa"/>
            <w:vMerge w:val="restart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804" w:type="dxa"/>
            <w:gridSpan w:val="4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E001D4" w:rsidRPr="00E001D4" w:rsidTr="0018697A">
        <w:trPr>
          <w:jc w:val="center"/>
        </w:trPr>
        <w:tc>
          <w:tcPr>
            <w:tcW w:w="533" w:type="dxa"/>
            <w:vMerge/>
          </w:tcPr>
          <w:p w:rsidR="00512EDB" w:rsidRPr="00E001D4" w:rsidRDefault="00512EDB" w:rsidP="00512E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512EDB" w:rsidRPr="00E001D4" w:rsidRDefault="00512EDB" w:rsidP="00512E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512EDB" w:rsidRPr="00E001D4" w:rsidRDefault="00512EDB" w:rsidP="00512E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512EDB" w:rsidRPr="00E001D4" w:rsidRDefault="00512EDB" w:rsidP="00512E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001D4" w:rsidRPr="00E001D4" w:rsidTr="0018697A">
        <w:trPr>
          <w:jc w:val="center"/>
        </w:trPr>
        <w:tc>
          <w:tcPr>
            <w:tcW w:w="533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gridSpan w:val="2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001D4" w:rsidRPr="00E001D4" w:rsidTr="0018697A">
        <w:trPr>
          <w:jc w:val="center"/>
        </w:trPr>
        <w:tc>
          <w:tcPr>
            <w:tcW w:w="533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45" w:type="dxa"/>
            <w:gridSpan w:val="8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E001D4" w:rsidRPr="00E001D4" w:rsidTr="0018697A">
        <w:trPr>
          <w:jc w:val="center"/>
        </w:trPr>
        <w:tc>
          <w:tcPr>
            <w:tcW w:w="533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45" w:type="dxa"/>
            <w:gridSpan w:val="8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подпрограммы: задача 1. </w:t>
            </w:r>
            <w:proofErr w:type="gramStart"/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E001D4" w:rsidRPr="00E001D4" w:rsidTr="0018697A">
        <w:trPr>
          <w:jc w:val="center"/>
        </w:trPr>
        <w:tc>
          <w:tcPr>
            <w:tcW w:w="533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gridSpan w:val="2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</w:t>
            </w: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230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212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512EDB" w:rsidRPr="00E001D4" w:rsidRDefault="006B38AF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</w:tcPr>
          <w:p w:rsidR="00512EDB" w:rsidRPr="00E001D4" w:rsidRDefault="0051778B" w:rsidP="005177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12EDB" w:rsidRPr="00E001D4" w:rsidTr="0018697A">
        <w:trPr>
          <w:jc w:val="center"/>
        </w:trPr>
        <w:tc>
          <w:tcPr>
            <w:tcW w:w="533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90" w:type="dxa"/>
            <w:gridSpan w:val="2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30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212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</w:tcPr>
          <w:p w:rsidR="00512EDB" w:rsidRPr="00E001D4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03005" w:rsidRDefault="00403005" w:rsidP="00437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005" w:rsidRDefault="0040300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D5D55" w:rsidRPr="00E001D4" w:rsidRDefault="00BD5D55" w:rsidP="00BD5D55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6</w:t>
      </w:r>
    </w:p>
    <w:p w:rsidR="00BD5D55" w:rsidRDefault="00BD5D55" w:rsidP="00BD5D5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</w:t>
      </w:r>
      <w:proofErr w:type="spellStart"/>
      <w:r w:rsidRPr="00E001D4">
        <w:rPr>
          <w:rFonts w:ascii="Times New Roman" w:eastAsia="Calibri" w:hAnsi="Times New Roman" w:cs="Times New Roman"/>
          <w:szCs w:val="22"/>
          <w:lang w:eastAsia="en-US"/>
        </w:rPr>
        <w:t>администраци</w:t>
      </w:r>
      <w:proofErr w:type="spellEnd"/>
      <w:r w:rsidR="0018077B">
        <w:rPr>
          <w:rFonts w:ascii="Times New Roman" w:eastAsia="Calibri" w:hAnsi="Times New Roman" w:cs="Times New Roman"/>
          <w:szCs w:val="22"/>
          <w:lang w:eastAsia="en-US"/>
        </w:rPr>
        <w:t xml:space="preserve"> города </w:t>
      </w:r>
      <w:proofErr w:type="spellStart"/>
      <w:r w:rsidR="0018077B">
        <w:rPr>
          <w:rFonts w:ascii="Times New Roman" w:eastAsia="Calibri" w:hAnsi="Times New Roman" w:cs="Times New Roman"/>
          <w:szCs w:val="22"/>
          <w:lang w:eastAsia="en-US"/>
        </w:rPr>
        <w:t>Ачиснка</w:t>
      </w:r>
      <w:proofErr w:type="spellEnd"/>
    </w:p>
    <w:p w:rsidR="00403005" w:rsidRDefault="0058645A" w:rsidP="00BD5D5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26.07.2023 № 226</w:t>
      </w:r>
      <w:r w:rsidR="00403005">
        <w:rPr>
          <w:rFonts w:ascii="Times New Roman" w:eastAsia="Calibri" w:hAnsi="Times New Roman" w:cs="Times New Roman"/>
          <w:szCs w:val="22"/>
          <w:lang w:eastAsia="en-US"/>
        </w:rPr>
        <w:t>-п</w:t>
      </w:r>
    </w:p>
    <w:p w:rsidR="00403005" w:rsidRPr="00E001D4" w:rsidRDefault="00403005" w:rsidP="00BD5D5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BD5D55" w:rsidRPr="00E001D4" w:rsidRDefault="00BD5D55" w:rsidP="00BD5D5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D5D55" w:rsidRPr="00E001D4" w:rsidRDefault="00BD5D55" w:rsidP="00BD5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к подпрограмме «Управление земельными ресурсами</w:t>
      </w:r>
    </w:p>
    <w:p w:rsidR="00BD5D55" w:rsidRPr="00E001D4" w:rsidRDefault="00BD5D55" w:rsidP="00BD5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города в части земель, принадлежащих муниципальному образованию, а также</w:t>
      </w:r>
    </w:p>
    <w:p w:rsidR="00BD5D55" w:rsidRPr="00E001D4" w:rsidRDefault="00BD5D55" w:rsidP="00BD5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земельных участков, государственная собственность на которые не разграничена»,</w:t>
      </w:r>
    </w:p>
    <w:p w:rsidR="00BD5D55" w:rsidRPr="00E001D4" w:rsidRDefault="00BD5D55" w:rsidP="00BD5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 города Ачинска</w:t>
      </w:r>
    </w:p>
    <w:p w:rsidR="00BD5D55" w:rsidRPr="00E001D4" w:rsidRDefault="00BD5D55" w:rsidP="00BD5D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BD5D55" w:rsidRPr="00E001D4" w:rsidRDefault="00BD5D55" w:rsidP="00BD5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D55" w:rsidRPr="00E001D4" w:rsidRDefault="00BD5D55" w:rsidP="00BD5D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818"/>
      <w:bookmarkEnd w:id="3"/>
      <w:r w:rsidRPr="00E001D4">
        <w:rPr>
          <w:rFonts w:ascii="Times New Roman" w:hAnsi="Times New Roman" w:cs="Times New Roman"/>
          <w:sz w:val="24"/>
          <w:szCs w:val="24"/>
        </w:rPr>
        <w:t>ПЕРЕЧЕНЬ</w:t>
      </w:r>
    </w:p>
    <w:p w:rsidR="00BD5D55" w:rsidRDefault="00BD5D55" w:rsidP="00BD5D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403005" w:rsidRPr="00E001D4" w:rsidRDefault="00403005" w:rsidP="00BD5D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1955"/>
        <w:gridCol w:w="851"/>
        <w:gridCol w:w="1134"/>
        <w:gridCol w:w="425"/>
        <w:gridCol w:w="283"/>
        <w:gridCol w:w="473"/>
        <w:gridCol w:w="378"/>
        <w:gridCol w:w="299"/>
        <w:gridCol w:w="1118"/>
        <w:gridCol w:w="361"/>
        <w:gridCol w:w="348"/>
        <w:gridCol w:w="262"/>
        <w:gridCol w:w="447"/>
        <w:gridCol w:w="297"/>
        <w:gridCol w:w="412"/>
        <w:gridCol w:w="332"/>
        <w:gridCol w:w="376"/>
        <w:gridCol w:w="368"/>
        <w:gridCol w:w="483"/>
        <w:gridCol w:w="567"/>
        <w:gridCol w:w="2725"/>
      </w:tblGrid>
      <w:tr w:rsidR="00E001D4" w:rsidRPr="00E001D4" w:rsidTr="003F60BF">
        <w:trPr>
          <w:jc w:val="center"/>
        </w:trPr>
        <w:tc>
          <w:tcPr>
            <w:tcW w:w="517" w:type="dxa"/>
            <w:vMerge w:val="restart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6" w:type="dxa"/>
            <w:gridSpan w:val="2"/>
            <w:vMerge w:val="restart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22" w:type="dxa"/>
            <w:gridSpan w:val="8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82" w:type="dxa"/>
            <w:gridSpan w:val="8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725" w:type="dxa"/>
            <w:vMerge w:val="restart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001D4" w:rsidRPr="00E001D4" w:rsidTr="003F60BF">
        <w:trPr>
          <w:jc w:val="center"/>
        </w:trPr>
        <w:tc>
          <w:tcPr>
            <w:tcW w:w="517" w:type="dxa"/>
            <w:vMerge/>
          </w:tcPr>
          <w:p w:rsidR="00BD5D55" w:rsidRPr="00E001D4" w:rsidRDefault="00BD5D55" w:rsidP="003F6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Merge/>
          </w:tcPr>
          <w:p w:rsidR="00BD5D55" w:rsidRPr="00E001D4" w:rsidRDefault="00BD5D55" w:rsidP="003F6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D5D55" w:rsidRPr="00E001D4" w:rsidRDefault="00BD5D55" w:rsidP="003F6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77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79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10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44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44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44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725" w:type="dxa"/>
            <w:vMerge/>
          </w:tcPr>
          <w:p w:rsidR="00BD5D55" w:rsidRPr="00E001D4" w:rsidRDefault="00BD5D55" w:rsidP="003F6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1D4" w:rsidRPr="00E001D4" w:rsidTr="003F60BF">
        <w:trPr>
          <w:jc w:val="center"/>
        </w:trPr>
        <w:tc>
          <w:tcPr>
            <w:tcW w:w="517" w:type="dxa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5" w:type="dxa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1D4" w:rsidRPr="00E001D4" w:rsidTr="003F60BF">
        <w:trPr>
          <w:jc w:val="center"/>
        </w:trPr>
        <w:tc>
          <w:tcPr>
            <w:tcW w:w="517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4" w:type="dxa"/>
            <w:gridSpan w:val="21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E001D4" w:rsidRPr="00E001D4" w:rsidTr="003F60BF">
        <w:trPr>
          <w:jc w:val="center"/>
        </w:trPr>
        <w:tc>
          <w:tcPr>
            <w:tcW w:w="517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4" w:type="dxa"/>
            <w:gridSpan w:val="21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E001D4" w:rsidRPr="00E001D4" w:rsidTr="003F60BF">
        <w:trPr>
          <w:jc w:val="center"/>
        </w:trPr>
        <w:tc>
          <w:tcPr>
            <w:tcW w:w="517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4" w:type="dxa"/>
            <w:gridSpan w:val="21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E001D4" w:rsidRPr="00E001D4" w:rsidTr="003F60BF">
        <w:trPr>
          <w:jc w:val="center"/>
        </w:trPr>
        <w:tc>
          <w:tcPr>
            <w:tcW w:w="517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4" w:type="dxa"/>
            <w:gridSpan w:val="21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E001D4" w:rsidRPr="00E001D4" w:rsidTr="003F60BF">
        <w:trPr>
          <w:jc w:val="center"/>
        </w:trPr>
        <w:tc>
          <w:tcPr>
            <w:tcW w:w="517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55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Мероприятия 2.1. Реализация мероприятий по землеустройству и землепользованию</w:t>
            </w:r>
          </w:p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08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3020013030</w:t>
            </w:r>
          </w:p>
        </w:tc>
        <w:tc>
          <w:tcPr>
            <w:tcW w:w="709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709" w:type="dxa"/>
            <w:gridSpan w:val="2"/>
          </w:tcPr>
          <w:p w:rsidR="00BD5D55" w:rsidRPr="00E001D4" w:rsidRDefault="00DA3C99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5D55" w:rsidRPr="00E001D4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09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708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851" w:type="dxa"/>
            <w:gridSpan w:val="2"/>
          </w:tcPr>
          <w:p w:rsidR="00BD5D55" w:rsidRPr="00E001D4" w:rsidRDefault="00DA3C99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5D55" w:rsidRPr="00E001D4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3292" w:type="dxa"/>
            <w:gridSpan w:val="2"/>
          </w:tcPr>
          <w:p w:rsidR="00B31158" w:rsidRPr="00E001D4" w:rsidRDefault="00B31158" w:rsidP="00B31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мероприятий по постановке земельных участков на государственный кадастровый учет </w:t>
            </w:r>
            <w:r w:rsidR="005E6CFD" w:rsidRPr="00E001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5E6CFD"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158" w:rsidRPr="00E001D4" w:rsidRDefault="00B31158" w:rsidP="00B31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землеустроительных и кадастровых работ в отношении земельных участков, на которых расположены многоквартирные дома </w:t>
            </w:r>
            <w:r w:rsidR="005E6CFD" w:rsidRPr="00E001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E6CFD"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, позволит передавать земельные участки в аренду, приватизировать и т.д.</w:t>
            </w:r>
          </w:p>
          <w:p w:rsidR="00B31158" w:rsidRPr="00E001D4" w:rsidRDefault="00B31158" w:rsidP="00B31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- подготовка проектной документации лесного участка для строительства спортивного объекта «Лыжно-биатлонный комплекс в г. Ачинске;</w:t>
            </w:r>
          </w:p>
          <w:p w:rsidR="00BD5D55" w:rsidRPr="00E001D4" w:rsidRDefault="00B31158" w:rsidP="005E6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-установление границ населенных пунктов (Городской округ город Ачинск и </w:t>
            </w:r>
            <w:proofErr w:type="spell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) в границах муниципального образования г. Ачинск</w:t>
            </w:r>
            <w:r w:rsidR="005E6CFD" w:rsidRPr="00E001D4">
              <w:rPr>
                <w:rFonts w:ascii="Times New Roman" w:hAnsi="Times New Roman" w:cs="Times New Roman"/>
                <w:sz w:val="24"/>
                <w:szCs w:val="24"/>
              </w:rPr>
              <w:t>-2 уч.</w:t>
            </w:r>
            <w:proofErr w:type="gramEnd"/>
          </w:p>
        </w:tc>
      </w:tr>
      <w:tr w:rsidR="00E001D4" w:rsidRPr="00E001D4" w:rsidTr="003F60BF">
        <w:trPr>
          <w:jc w:val="center"/>
        </w:trPr>
        <w:tc>
          <w:tcPr>
            <w:tcW w:w="517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55" w:rsidRPr="00E001D4" w:rsidTr="003F60BF">
        <w:trPr>
          <w:jc w:val="center"/>
        </w:trPr>
        <w:tc>
          <w:tcPr>
            <w:tcW w:w="517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5" w:type="dxa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08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</w:tcPr>
          <w:p w:rsidR="00BD5D55" w:rsidRPr="00E001D4" w:rsidRDefault="00DA3C99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5D55" w:rsidRPr="00E001D4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09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708" w:type="dxa"/>
            <w:gridSpan w:val="2"/>
          </w:tcPr>
          <w:p w:rsidR="00BD5D55" w:rsidRPr="00E001D4" w:rsidRDefault="00BD5D55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851" w:type="dxa"/>
            <w:gridSpan w:val="2"/>
          </w:tcPr>
          <w:p w:rsidR="00BD5D55" w:rsidRPr="00E001D4" w:rsidRDefault="00DA3C99" w:rsidP="003F6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5D55" w:rsidRPr="00E001D4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3292" w:type="dxa"/>
            <w:gridSpan w:val="2"/>
          </w:tcPr>
          <w:p w:rsidR="00BD5D55" w:rsidRPr="00E001D4" w:rsidRDefault="00BD5D55" w:rsidP="003F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D55" w:rsidRPr="00E001D4" w:rsidRDefault="00BD5D55" w:rsidP="00BD5D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D55" w:rsidRPr="00E001D4" w:rsidRDefault="00BD5D55" w:rsidP="00BD5D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D55" w:rsidRPr="00E001D4" w:rsidRDefault="00BD5D55" w:rsidP="00BD5D55">
      <w:pPr>
        <w:rPr>
          <w:rFonts w:ascii="Times New Roman" w:hAnsi="Times New Roman"/>
          <w:sz w:val="24"/>
          <w:szCs w:val="24"/>
        </w:rPr>
        <w:sectPr w:rsidR="00BD5D55" w:rsidRPr="00E001D4" w:rsidSect="003F60BF">
          <w:headerReference w:type="default" r:id="rId79"/>
          <w:headerReference w:type="first" r:id="rId80"/>
          <w:pgSz w:w="16838" w:h="11905" w:orient="landscape"/>
          <w:pgMar w:top="1134" w:right="850" w:bottom="1134" w:left="1701" w:header="283" w:footer="0" w:gutter="0"/>
          <w:cols w:space="720"/>
          <w:docGrid w:linePitch="299"/>
        </w:sectPr>
      </w:pPr>
    </w:p>
    <w:p w:rsidR="00DF7542" w:rsidRPr="00E001D4" w:rsidRDefault="00DF7542" w:rsidP="00DF7542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7</w:t>
      </w:r>
    </w:p>
    <w:p w:rsidR="00DF7542" w:rsidRPr="00E001D4" w:rsidRDefault="00DF7542" w:rsidP="00DF754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001D4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</w:t>
      </w:r>
      <w:proofErr w:type="spellStart"/>
      <w:r w:rsidRPr="00E001D4">
        <w:rPr>
          <w:rFonts w:ascii="Times New Roman" w:eastAsia="Calibri" w:hAnsi="Times New Roman" w:cs="Times New Roman"/>
          <w:szCs w:val="22"/>
          <w:lang w:eastAsia="en-US"/>
        </w:rPr>
        <w:t>администраци</w:t>
      </w:r>
      <w:proofErr w:type="spellEnd"/>
      <w:r w:rsidR="002A669D">
        <w:rPr>
          <w:rFonts w:ascii="Times New Roman" w:eastAsia="Calibri" w:hAnsi="Times New Roman" w:cs="Times New Roman"/>
          <w:szCs w:val="22"/>
          <w:lang w:eastAsia="en-US"/>
        </w:rPr>
        <w:t xml:space="preserve"> города Ачинска</w:t>
      </w:r>
    </w:p>
    <w:p w:rsidR="002A669D" w:rsidRDefault="0058645A" w:rsidP="00F75FA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2A669D">
        <w:rPr>
          <w:rFonts w:ascii="Times New Roman" w:hAnsi="Times New Roman" w:cs="Times New Roman"/>
          <w:sz w:val="24"/>
          <w:szCs w:val="24"/>
        </w:rPr>
        <w:t>.07.2023</w:t>
      </w:r>
      <w:r>
        <w:rPr>
          <w:rFonts w:ascii="Times New Roman" w:hAnsi="Times New Roman" w:cs="Times New Roman"/>
          <w:sz w:val="24"/>
          <w:szCs w:val="24"/>
        </w:rPr>
        <w:t xml:space="preserve"> № 226-п</w:t>
      </w:r>
    </w:p>
    <w:p w:rsidR="002A669D" w:rsidRDefault="002A669D" w:rsidP="00F75FA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5FA2" w:rsidRPr="00E001D4" w:rsidRDefault="00C20EE1" w:rsidP="00F75FA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Приложение №</w:t>
      </w:r>
      <w:r w:rsidR="002A669D">
        <w:rPr>
          <w:rFonts w:ascii="Times New Roman" w:hAnsi="Times New Roman" w:cs="Times New Roman"/>
          <w:sz w:val="24"/>
          <w:szCs w:val="24"/>
        </w:rPr>
        <w:t xml:space="preserve"> </w:t>
      </w:r>
      <w:r w:rsidR="00DF7542" w:rsidRPr="00E001D4">
        <w:rPr>
          <w:rFonts w:ascii="Times New Roman" w:hAnsi="Times New Roman" w:cs="Times New Roman"/>
          <w:sz w:val="24"/>
          <w:szCs w:val="24"/>
        </w:rPr>
        <w:t>2</w:t>
      </w:r>
      <w:r w:rsidRPr="00E00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A2" w:rsidRPr="00E001D4" w:rsidRDefault="00F75FA2" w:rsidP="00F75F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к подпрограмме «Управление реализацией программы»,</w:t>
      </w:r>
    </w:p>
    <w:p w:rsidR="00F75FA2" w:rsidRPr="00E001D4" w:rsidRDefault="00F75FA2" w:rsidP="00F75F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реализуемой</w:t>
      </w:r>
      <w:bookmarkStart w:id="4" w:name="_GoBack"/>
      <w:r w:rsidRPr="00E001D4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E001D4">
        <w:rPr>
          <w:rFonts w:ascii="Times New Roman" w:hAnsi="Times New Roman" w:cs="Times New Roman"/>
          <w:sz w:val="24"/>
          <w:szCs w:val="24"/>
        </w:rPr>
        <w:t>в рамках муниципальной программы</w:t>
      </w:r>
    </w:p>
    <w:p w:rsidR="00F75FA2" w:rsidRPr="00E001D4" w:rsidRDefault="00F75FA2" w:rsidP="00F75F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 xml:space="preserve"> города Ачинска «Управление муниципальным имуществом»</w:t>
      </w:r>
    </w:p>
    <w:p w:rsidR="00F75FA2" w:rsidRPr="00E001D4" w:rsidRDefault="00F75FA2" w:rsidP="00F7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FA2" w:rsidRPr="00E001D4" w:rsidRDefault="00F75FA2" w:rsidP="00F75F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095"/>
      <w:bookmarkEnd w:id="5"/>
      <w:r w:rsidRPr="00E001D4">
        <w:rPr>
          <w:rFonts w:ascii="Times New Roman" w:hAnsi="Times New Roman" w:cs="Times New Roman"/>
          <w:sz w:val="24"/>
          <w:szCs w:val="24"/>
        </w:rPr>
        <w:t>ПЕРЕЧЕНЬ</w:t>
      </w:r>
    </w:p>
    <w:p w:rsidR="00F75FA2" w:rsidRPr="00E001D4" w:rsidRDefault="00F75FA2" w:rsidP="00F75F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1D4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F75FA2" w:rsidRPr="00E001D4" w:rsidRDefault="00F75FA2" w:rsidP="00F75F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1993"/>
        <w:gridCol w:w="1821"/>
        <w:gridCol w:w="171"/>
        <w:gridCol w:w="752"/>
        <w:gridCol w:w="700"/>
        <w:gridCol w:w="1443"/>
        <w:gridCol w:w="595"/>
        <w:gridCol w:w="987"/>
        <w:gridCol w:w="987"/>
        <w:gridCol w:w="987"/>
        <w:gridCol w:w="1032"/>
        <w:gridCol w:w="203"/>
        <w:gridCol w:w="2239"/>
      </w:tblGrid>
      <w:tr w:rsidR="00E001D4" w:rsidRPr="00E001D4" w:rsidTr="0019276F">
        <w:trPr>
          <w:jc w:val="center"/>
        </w:trPr>
        <w:tc>
          <w:tcPr>
            <w:tcW w:w="503" w:type="dxa"/>
            <w:vMerge w:val="restart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3" w:type="dxa"/>
            <w:vMerge w:val="restart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92" w:type="dxa"/>
            <w:gridSpan w:val="2"/>
            <w:vMerge w:val="restart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4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1" w:type="dxa"/>
            <w:gridSpan w:val="3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Расходы, по годам реализации подпрограммы (тыс. руб.)</w:t>
            </w:r>
          </w:p>
        </w:tc>
        <w:tc>
          <w:tcPr>
            <w:tcW w:w="1235" w:type="dxa"/>
            <w:gridSpan w:val="2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001D4" w:rsidRPr="00E001D4" w:rsidTr="0019276F">
        <w:trPr>
          <w:jc w:val="center"/>
        </w:trPr>
        <w:tc>
          <w:tcPr>
            <w:tcW w:w="503" w:type="dxa"/>
            <w:vMerge/>
          </w:tcPr>
          <w:p w:rsidR="00F75FA2" w:rsidRPr="00E001D4" w:rsidRDefault="00F75FA2" w:rsidP="00CB2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F75FA2" w:rsidRPr="00E001D4" w:rsidRDefault="00F75FA2" w:rsidP="00CB2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F75FA2" w:rsidRPr="00E001D4" w:rsidRDefault="00F75FA2" w:rsidP="00CB2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5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7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87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7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5" w:type="dxa"/>
            <w:gridSpan w:val="2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F75FA2" w:rsidRPr="00E001D4" w:rsidRDefault="00F75FA2" w:rsidP="00CB2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F75FA2" w:rsidRPr="00E001D4" w:rsidRDefault="00F75FA2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13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0" w:type="dxa"/>
            <w:gridSpan w:val="13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реализацией программы»</w:t>
            </w: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0" w:type="dxa"/>
            <w:gridSpan w:val="13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0" w:type="dxa"/>
            <w:gridSpan w:val="13"/>
          </w:tcPr>
          <w:p w:rsidR="00F75FA2" w:rsidRPr="00E001D4" w:rsidRDefault="00F75FA2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19276F" w:rsidRPr="00E001D4" w:rsidRDefault="0019276F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3" w:type="dxa"/>
          </w:tcPr>
          <w:p w:rsidR="0019276F" w:rsidRPr="00E001D4" w:rsidRDefault="0019276F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3.1: Руководство и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установленных функций органов местного самоуправления</w:t>
            </w:r>
          </w:p>
        </w:tc>
        <w:tc>
          <w:tcPr>
            <w:tcW w:w="1821" w:type="dxa"/>
          </w:tcPr>
          <w:p w:rsidR="0019276F" w:rsidRPr="00E001D4" w:rsidRDefault="0019276F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923" w:type="dxa"/>
            <w:gridSpan w:val="2"/>
          </w:tcPr>
          <w:p w:rsidR="0019276F" w:rsidRPr="00E001D4" w:rsidRDefault="0019276F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0" w:type="dxa"/>
          </w:tcPr>
          <w:p w:rsidR="0019276F" w:rsidRPr="00E001D4" w:rsidRDefault="0019276F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19276F" w:rsidRPr="00E001D4" w:rsidRDefault="0019276F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3030008020</w:t>
            </w:r>
          </w:p>
        </w:tc>
        <w:tc>
          <w:tcPr>
            <w:tcW w:w="595" w:type="dxa"/>
          </w:tcPr>
          <w:p w:rsidR="0019276F" w:rsidRPr="00E001D4" w:rsidRDefault="0019276F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19276F" w:rsidRPr="00E001D4" w:rsidRDefault="0019276F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19276F" w:rsidRPr="00E001D4" w:rsidRDefault="0019276F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987" w:type="dxa"/>
          </w:tcPr>
          <w:p w:rsidR="0019276F" w:rsidRPr="00E001D4" w:rsidRDefault="00C66A63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20698,4</w:t>
            </w:r>
          </w:p>
        </w:tc>
        <w:tc>
          <w:tcPr>
            <w:tcW w:w="987" w:type="dxa"/>
          </w:tcPr>
          <w:p w:rsidR="0019276F" w:rsidRPr="00E001D4" w:rsidRDefault="0019276F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987" w:type="dxa"/>
          </w:tcPr>
          <w:p w:rsidR="0019276F" w:rsidRPr="00E001D4" w:rsidRDefault="0019276F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032" w:type="dxa"/>
          </w:tcPr>
          <w:p w:rsidR="0019276F" w:rsidRPr="00E001D4" w:rsidRDefault="00C66A63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61941,2</w:t>
            </w:r>
          </w:p>
        </w:tc>
        <w:tc>
          <w:tcPr>
            <w:tcW w:w="2442" w:type="dxa"/>
            <w:gridSpan w:val="2"/>
          </w:tcPr>
          <w:p w:rsidR="0019276F" w:rsidRPr="00E001D4" w:rsidRDefault="0019276F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отлаженной работы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структурных подразделений КУМИ с учетом 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достижением результатов ее реализации и т.п.</w:t>
            </w: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0550A" w:rsidRPr="00E001D4" w:rsidRDefault="0020550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</w:tc>
        <w:tc>
          <w:tcPr>
            <w:tcW w:w="1821" w:type="dxa"/>
          </w:tcPr>
          <w:p w:rsidR="0020550A" w:rsidRPr="00E001D4" w:rsidRDefault="0020550A" w:rsidP="00100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23" w:type="dxa"/>
            <w:gridSpan w:val="2"/>
          </w:tcPr>
          <w:p w:rsidR="0020550A" w:rsidRPr="00E001D4" w:rsidRDefault="0020550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20550A" w:rsidRPr="00E001D4" w:rsidRDefault="0020550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20550A" w:rsidRPr="00E001D4" w:rsidRDefault="0020550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3030077450</w:t>
            </w:r>
          </w:p>
        </w:tc>
        <w:tc>
          <w:tcPr>
            <w:tcW w:w="595" w:type="dxa"/>
          </w:tcPr>
          <w:p w:rsidR="0020550A" w:rsidRPr="00E001D4" w:rsidRDefault="0020550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120, 240</w:t>
            </w:r>
          </w:p>
        </w:tc>
        <w:tc>
          <w:tcPr>
            <w:tcW w:w="987" w:type="dxa"/>
          </w:tcPr>
          <w:p w:rsidR="0020550A" w:rsidRPr="00E001D4" w:rsidRDefault="0020550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987" w:type="dxa"/>
          </w:tcPr>
          <w:p w:rsidR="0020550A" w:rsidRPr="00E001D4" w:rsidRDefault="0020550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20550A" w:rsidRPr="00E001D4" w:rsidRDefault="0020550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:rsidR="0020550A" w:rsidRPr="00E001D4" w:rsidRDefault="0020550A" w:rsidP="00100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2442" w:type="dxa"/>
            <w:gridSpan w:val="2"/>
          </w:tcPr>
          <w:p w:rsidR="0020550A" w:rsidRPr="00E001D4" w:rsidRDefault="0020550A" w:rsidP="00056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налогового потенциала (основные средства 100,0 </w:t>
            </w:r>
            <w:proofErr w:type="spell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05628D"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мониторы – 3 </w:t>
            </w:r>
            <w:proofErr w:type="spellStart"/>
            <w:r w:rsidR="0005628D" w:rsidRPr="00E001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05628D" w:rsidRPr="00E001D4">
              <w:rPr>
                <w:rFonts w:ascii="Times New Roman" w:hAnsi="Times New Roman" w:cs="Times New Roman"/>
                <w:sz w:val="24"/>
                <w:szCs w:val="24"/>
              </w:rPr>
              <w:t>; принтер – 1шт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.), материальное поощрение работников органов местного 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  <w:r w:rsidR="0005628D" w:rsidRPr="00E001D4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D4" w:rsidRPr="00E001D4" w:rsidTr="0019276F">
        <w:trPr>
          <w:jc w:val="center"/>
        </w:trPr>
        <w:tc>
          <w:tcPr>
            <w:tcW w:w="50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21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0A" w:rsidRPr="00E001D4" w:rsidTr="0019276F">
        <w:trPr>
          <w:jc w:val="center"/>
        </w:trPr>
        <w:tc>
          <w:tcPr>
            <w:tcW w:w="50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23" w:type="dxa"/>
            <w:gridSpan w:val="2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3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21058,8</w:t>
            </w: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987" w:type="dxa"/>
          </w:tcPr>
          <w:p w:rsidR="0020550A" w:rsidRPr="00E001D4" w:rsidRDefault="0020550A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032" w:type="dxa"/>
          </w:tcPr>
          <w:p w:rsidR="0020550A" w:rsidRPr="00E001D4" w:rsidRDefault="0020550A" w:rsidP="00CB2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D4">
              <w:rPr>
                <w:rFonts w:ascii="Times New Roman" w:hAnsi="Times New Roman" w:cs="Times New Roman"/>
                <w:sz w:val="24"/>
                <w:szCs w:val="24"/>
              </w:rPr>
              <w:t>61301,6</w:t>
            </w:r>
          </w:p>
        </w:tc>
        <w:tc>
          <w:tcPr>
            <w:tcW w:w="2442" w:type="dxa"/>
            <w:gridSpan w:val="2"/>
          </w:tcPr>
          <w:p w:rsidR="0020550A" w:rsidRPr="00E001D4" w:rsidRDefault="0020550A" w:rsidP="00CB2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FA2" w:rsidRPr="00E001D4" w:rsidRDefault="00F75FA2" w:rsidP="00F7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FA2" w:rsidRPr="00E001D4" w:rsidRDefault="00F75FA2" w:rsidP="00F7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75FA2" w:rsidRPr="00E001D4" w:rsidSect="0043736F">
      <w:pgSz w:w="16840" w:h="11907" w:orient="landscape" w:code="9"/>
      <w:pgMar w:top="993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D4" w:rsidRDefault="00E001D4" w:rsidP="00A91F94">
      <w:pPr>
        <w:spacing w:after="0" w:line="240" w:lineRule="auto"/>
      </w:pPr>
      <w:r>
        <w:separator/>
      </w:r>
    </w:p>
  </w:endnote>
  <w:endnote w:type="continuationSeparator" w:id="0">
    <w:p w:rsidR="00E001D4" w:rsidRDefault="00E001D4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D4" w:rsidRDefault="00E001D4" w:rsidP="00A91F94">
      <w:pPr>
        <w:spacing w:after="0" w:line="240" w:lineRule="auto"/>
      </w:pPr>
      <w:r>
        <w:separator/>
      </w:r>
    </w:p>
  </w:footnote>
  <w:footnote w:type="continuationSeparator" w:id="0">
    <w:p w:rsidR="00E001D4" w:rsidRDefault="00E001D4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D4" w:rsidRDefault="00E001D4">
    <w:pPr>
      <w:pStyle w:val="a5"/>
      <w:jc w:val="center"/>
    </w:pPr>
  </w:p>
  <w:p w:rsidR="00E001D4" w:rsidRDefault="00E001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D4" w:rsidRPr="00AF5E8A" w:rsidRDefault="00E001D4" w:rsidP="00AF5E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D4" w:rsidRDefault="00E001D4">
    <w:pPr>
      <w:pStyle w:val="a5"/>
      <w:jc w:val="center"/>
    </w:pPr>
  </w:p>
  <w:p w:rsidR="00E001D4" w:rsidRDefault="00E001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67DA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FC11D8"/>
    <w:multiLevelType w:val="multilevel"/>
    <w:tmpl w:val="5216900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54D3"/>
    <w:multiLevelType w:val="multilevel"/>
    <w:tmpl w:val="E7E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3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4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8">
    <w:nsid w:val="40775B3F"/>
    <w:multiLevelType w:val="multilevel"/>
    <w:tmpl w:val="9A649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620CC"/>
    <w:multiLevelType w:val="multilevel"/>
    <w:tmpl w:val="E2B02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759AB"/>
    <w:multiLevelType w:val="hybridMultilevel"/>
    <w:tmpl w:val="4AFE7210"/>
    <w:lvl w:ilvl="0" w:tplc="5DEA4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6">
    <w:nsid w:val="5FAD4642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7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7AA3C98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2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4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7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8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23"/>
  </w:num>
  <w:num w:numId="4">
    <w:abstractNumId w:val="33"/>
  </w:num>
  <w:num w:numId="5">
    <w:abstractNumId w:val="17"/>
  </w:num>
  <w:num w:numId="6">
    <w:abstractNumId w:val="25"/>
  </w:num>
  <w:num w:numId="7">
    <w:abstractNumId w:val="12"/>
  </w:num>
  <w:num w:numId="8">
    <w:abstractNumId w:val="35"/>
  </w:num>
  <w:num w:numId="9">
    <w:abstractNumId w:val="36"/>
  </w:num>
  <w:num w:numId="10">
    <w:abstractNumId w:val="21"/>
  </w:num>
  <w:num w:numId="11">
    <w:abstractNumId w:val="15"/>
  </w:num>
  <w:num w:numId="12">
    <w:abstractNumId w:val="38"/>
  </w:num>
  <w:num w:numId="13">
    <w:abstractNumId w:val="10"/>
  </w:num>
  <w:num w:numId="14">
    <w:abstractNumId w:val="29"/>
  </w:num>
  <w:num w:numId="15">
    <w:abstractNumId w:val="14"/>
  </w:num>
  <w:num w:numId="16">
    <w:abstractNumId w:val="28"/>
  </w:num>
  <w:num w:numId="17">
    <w:abstractNumId w:val="7"/>
  </w:num>
  <w:num w:numId="18">
    <w:abstractNumId w:val="34"/>
  </w:num>
  <w:num w:numId="19">
    <w:abstractNumId w:val="30"/>
  </w:num>
  <w:num w:numId="20">
    <w:abstractNumId w:val="27"/>
  </w:num>
  <w:num w:numId="21">
    <w:abstractNumId w:val="16"/>
  </w:num>
  <w:num w:numId="22">
    <w:abstractNumId w:val="32"/>
  </w:num>
  <w:num w:numId="23">
    <w:abstractNumId w:val="20"/>
  </w:num>
  <w:num w:numId="24">
    <w:abstractNumId w:val="19"/>
  </w:num>
  <w:num w:numId="25">
    <w:abstractNumId w:val="2"/>
  </w:num>
  <w:num w:numId="26">
    <w:abstractNumId w:val="9"/>
  </w:num>
  <w:num w:numId="27">
    <w:abstractNumId w:val="5"/>
  </w:num>
  <w:num w:numId="28">
    <w:abstractNumId w:val="0"/>
  </w:num>
  <w:num w:numId="29">
    <w:abstractNumId w:val="8"/>
  </w:num>
  <w:num w:numId="30">
    <w:abstractNumId w:val="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"/>
  </w:num>
  <w:num w:numId="34">
    <w:abstractNumId w:val="24"/>
  </w:num>
  <w:num w:numId="35">
    <w:abstractNumId w:val="22"/>
  </w:num>
  <w:num w:numId="36">
    <w:abstractNumId w:val="18"/>
  </w:num>
  <w:num w:numId="37">
    <w:abstractNumId w:val="11"/>
  </w:num>
  <w:num w:numId="38">
    <w:abstractNumId w:val="4"/>
  </w:num>
  <w:num w:numId="39">
    <w:abstractNumId w:val="3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500"/>
    <w:rsid w:val="00002C71"/>
    <w:rsid w:val="00002E99"/>
    <w:rsid w:val="000033FA"/>
    <w:rsid w:val="000058D8"/>
    <w:rsid w:val="000058ED"/>
    <w:rsid w:val="00006224"/>
    <w:rsid w:val="00010B89"/>
    <w:rsid w:val="00011518"/>
    <w:rsid w:val="0001525C"/>
    <w:rsid w:val="000162A4"/>
    <w:rsid w:val="0001748E"/>
    <w:rsid w:val="0001786D"/>
    <w:rsid w:val="000201C3"/>
    <w:rsid w:val="00020EEA"/>
    <w:rsid w:val="00021298"/>
    <w:rsid w:val="0002236D"/>
    <w:rsid w:val="00022423"/>
    <w:rsid w:val="00022446"/>
    <w:rsid w:val="00022A10"/>
    <w:rsid w:val="00022ECC"/>
    <w:rsid w:val="00022FA7"/>
    <w:rsid w:val="0002355B"/>
    <w:rsid w:val="00023D0B"/>
    <w:rsid w:val="0002486A"/>
    <w:rsid w:val="00024A75"/>
    <w:rsid w:val="0002533D"/>
    <w:rsid w:val="00027CBD"/>
    <w:rsid w:val="00027D40"/>
    <w:rsid w:val="00027D52"/>
    <w:rsid w:val="00030317"/>
    <w:rsid w:val="00030E63"/>
    <w:rsid w:val="00031BAA"/>
    <w:rsid w:val="00032483"/>
    <w:rsid w:val="000328AB"/>
    <w:rsid w:val="00032A85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274"/>
    <w:rsid w:val="00047285"/>
    <w:rsid w:val="000476B1"/>
    <w:rsid w:val="00051AF1"/>
    <w:rsid w:val="000547A3"/>
    <w:rsid w:val="00054832"/>
    <w:rsid w:val="00054B31"/>
    <w:rsid w:val="00054C41"/>
    <w:rsid w:val="0005628D"/>
    <w:rsid w:val="0006155B"/>
    <w:rsid w:val="00062703"/>
    <w:rsid w:val="0006372E"/>
    <w:rsid w:val="00065315"/>
    <w:rsid w:val="00067B59"/>
    <w:rsid w:val="00071319"/>
    <w:rsid w:val="00072692"/>
    <w:rsid w:val="00073553"/>
    <w:rsid w:val="00074009"/>
    <w:rsid w:val="00074FC3"/>
    <w:rsid w:val="00075D51"/>
    <w:rsid w:val="000816D6"/>
    <w:rsid w:val="00082061"/>
    <w:rsid w:val="000822BE"/>
    <w:rsid w:val="0008429F"/>
    <w:rsid w:val="000855AD"/>
    <w:rsid w:val="00085F53"/>
    <w:rsid w:val="0008638B"/>
    <w:rsid w:val="00086C67"/>
    <w:rsid w:val="0009215C"/>
    <w:rsid w:val="00092765"/>
    <w:rsid w:val="000935B3"/>
    <w:rsid w:val="00096BB2"/>
    <w:rsid w:val="000977D6"/>
    <w:rsid w:val="000A02AD"/>
    <w:rsid w:val="000A0D39"/>
    <w:rsid w:val="000A12DC"/>
    <w:rsid w:val="000A1650"/>
    <w:rsid w:val="000A2AA2"/>
    <w:rsid w:val="000A2F8C"/>
    <w:rsid w:val="000A38F9"/>
    <w:rsid w:val="000A55C2"/>
    <w:rsid w:val="000A6848"/>
    <w:rsid w:val="000A6B2D"/>
    <w:rsid w:val="000A6D63"/>
    <w:rsid w:val="000B01E9"/>
    <w:rsid w:val="000B106A"/>
    <w:rsid w:val="000B17F3"/>
    <w:rsid w:val="000B1EC6"/>
    <w:rsid w:val="000B2779"/>
    <w:rsid w:val="000B45A0"/>
    <w:rsid w:val="000B5042"/>
    <w:rsid w:val="000B5299"/>
    <w:rsid w:val="000B637F"/>
    <w:rsid w:val="000C020F"/>
    <w:rsid w:val="000C0ADB"/>
    <w:rsid w:val="000C133F"/>
    <w:rsid w:val="000C1D6A"/>
    <w:rsid w:val="000C26F5"/>
    <w:rsid w:val="000C2ECC"/>
    <w:rsid w:val="000C3022"/>
    <w:rsid w:val="000C7B7F"/>
    <w:rsid w:val="000C7EDD"/>
    <w:rsid w:val="000D0787"/>
    <w:rsid w:val="000D08BC"/>
    <w:rsid w:val="000D1B72"/>
    <w:rsid w:val="000D230B"/>
    <w:rsid w:val="000D38EE"/>
    <w:rsid w:val="000D3E5C"/>
    <w:rsid w:val="000D5ADC"/>
    <w:rsid w:val="000D5B58"/>
    <w:rsid w:val="000D7F4B"/>
    <w:rsid w:val="000E0084"/>
    <w:rsid w:val="000E365F"/>
    <w:rsid w:val="000E3D5E"/>
    <w:rsid w:val="000E4D96"/>
    <w:rsid w:val="000E5441"/>
    <w:rsid w:val="000E79CD"/>
    <w:rsid w:val="000F0839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078F"/>
    <w:rsid w:val="001013D5"/>
    <w:rsid w:val="001014E0"/>
    <w:rsid w:val="00101B60"/>
    <w:rsid w:val="00101B74"/>
    <w:rsid w:val="00103E50"/>
    <w:rsid w:val="00104BCC"/>
    <w:rsid w:val="001051B6"/>
    <w:rsid w:val="00105CD3"/>
    <w:rsid w:val="00106085"/>
    <w:rsid w:val="001065F9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1F29"/>
    <w:rsid w:val="0012363D"/>
    <w:rsid w:val="001246C5"/>
    <w:rsid w:val="0012572E"/>
    <w:rsid w:val="0012586A"/>
    <w:rsid w:val="00125E07"/>
    <w:rsid w:val="00125F43"/>
    <w:rsid w:val="001263C5"/>
    <w:rsid w:val="00126BAB"/>
    <w:rsid w:val="00127C37"/>
    <w:rsid w:val="00132CC8"/>
    <w:rsid w:val="0013329D"/>
    <w:rsid w:val="0013365E"/>
    <w:rsid w:val="00135C7D"/>
    <w:rsid w:val="001364F0"/>
    <w:rsid w:val="0014097B"/>
    <w:rsid w:val="00140DCB"/>
    <w:rsid w:val="00144E3B"/>
    <w:rsid w:val="00145D8D"/>
    <w:rsid w:val="0014678E"/>
    <w:rsid w:val="001472A8"/>
    <w:rsid w:val="00147529"/>
    <w:rsid w:val="00147C3A"/>
    <w:rsid w:val="001508BE"/>
    <w:rsid w:val="00150A2D"/>
    <w:rsid w:val="00150A4F"/>
    <w:rsid w:val="0015261C"/>
    <w:rsid w:val="001528C4"/>
    <w:rsid w:val="00153B28"/>
    <w:rsid w:val="001543CF"/>
    <w:rsid w:val="00154454"/>
    <w:rsid w:val="00154996"/>
    <w:rsid w:val="00160BB7"/>
    <w:rsid w:val="00161407"/>
    <w:rsid w:val="0016267E"/>
    <w:rsid w:val="00162B93"/>
    <w:rsid w:val="001639CF"/>
    <w:rsid w:val="00165CDF"/>
    <w:rsid w:val="001665E7"/>
    <w:rsid w:val="00166863"/>
    <w:rsid w:val="001679A6"/>
    <w:rsid w:val="00170CB9"/>
    <w:rsid w:val="00171CBF"/>
    <w:rsid w:val="00171E5A"/>
    <w:rsid w:val="00173B10"/>
    <w:rsid w:val="001747A1"/>
    <w:rsid w:val="00174954"/>
    <w:rsid w:val="00175677"/>
    <w:rsid w:val="00176666"/>
    <w:rsid w:val="0018077B"/>
    <w:rsid w:val="0018093A"/>
    <w:rsid w:val="0018099A"/>
    <w:rsid w:val="00180B0C"/>
    <w:rsid w:val="00181733"/>
    <w:rsid w:val="00182A36"/>
    <w:rsid w:val="00183628"/>
    <w:rsid w:val="00184824"/>
    <w:rsid w:val="001849FD"/>
    <w:rsid w:val="0018671B"/>
    <w:rsid w:val="0018697A"/>
    <w:rsid w:val="00186A41"/>
    <w:rsid w:val="00190248"/>
    <w:rsid w:val="00191C7A"/>
    <w:rsid w:val="0019276F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AAB"/>
    <w:rsid w:val="001B0B8B"/>
    <w:rsid w:val="001B0DBB"/>
    <w:rsid w:val="001B1B6F"/>
    <w:rsid w:val="001B1F4D"/>
    <w:rsid w:val="001B2508"/>
    <w:rsid w:val="001B25CA"/>
    <w:rsid w:val="001B299F"/>
    <w:rsid w:val="001B2A3E"/>
    <w:rsid w:val="001B3D07"/>
    <w:rsid w:val="001C277E"/>
    <w:rsid w:val="001C2AD4"/>
    <w:rsid w:val="001C3234"/>
    <w:rsid w:val="001C36FD"/>
    <w:rsid w:val="001C3F53"/>
    <w:rsid w:val="001C5135"/>
    <w:rsid w:val="001C621F"/>
    <w:rsid w:val="001C685A"/>
    <w:rsid w:val="001C6876"/>
    <w:rsid w:val="001C6892"/>
    <w:rsid w:val="001C7013"/>
    <w:rsid w:val="001C78B8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2C63"/>
    <w:rsid w:val="001E3575"/>
    <w:rsid w:val="001E42C8"/>
    <w:rsid w:val="001E4702"/>
    <w:rsid w:val="001E49FD"/>
    <w:rsid w:val="001E4E8E"/>
    <w:rsid w:val="001E6542"/>
    <w:rsid w:val="001E7CAA"/>
    <w:rsid w:val="001F04B7"/>
    <w:rsid w:val="001F1996"/>
    <w:rsid w:val="001F29D1"/>
    <w:rsid w:val="001F2A8B"/>
    <w:rsid w:val="001F2E07"/>
    <w:rsid w:val="001F3216"/>
    <w:rsid w:val="001F3D7E"/>
    <w:rsid w:val="001F3E97"/>
    <w:rsid w:val="001F439D"/>
    <w:rsid w:val="001F5484"/>
    <w:rsid w:val="001F5658"/>
    <w:rsid w:val="001F69BF"/>
    <w:rsid w:val="00200214"/>
    <w:rsid w:val="002022D8"/>
    <w:rsid w:val="00203D75"/>
    <w:rsid w:val="00205076"/>
    <w:rsid w:val="0020550A"/>
    <w:rsid w:val="002058C8"/>
    <w:rsid w:val="0020745D"/>
    <w:rsid w:val="00207D24"/>
    <w:rsid w:val="00210A19"/>
    <w:rsid w:val="00210D31"/>
    <w:rsid w:val="00210E89"/>
    <w:rsid w:val="00210F82"/>
    <w:rsid w:val="00212CB8"/>
    <w:rsid w:val="00214CCF"/>
    <w:rsid w:val="002159F7"/>
    <w:rsid w:val="0021634B"/>
    <w:rsid w:val="00216BE4"/>
    <w:rsid w:val="00216F3E"/>
    <w:rsid w:val="00217739"/>
    <w:rsid w:val="00217A94"/>
    <w:rsid w:val="00217ED5"/>
    <w:rsid w:val="00221C18"/>
    <w:rsid w:val="0022217B"/>
    <w:rsid w:val="002225D8"/>
    <w:rsid w:val="002228DC"/>
    <w:rsid w:val="00222EC4"/>
    <w:rsid w:val="00230099"/>
    <w:rsid w:val="00230885"/>
    <w:rsid w:val="0023137B"/>
    <w:rsid w:val="0023197E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2ED9"/>
    <w:rsid w:val="002434A7"/>
    <w:rsid w:val="0024363B"/>
    <w:rsid w:val="00246C76"/>
    <w:rsid w:val="002500D6"/>
    <w:rsid w:val="00250882"/>
    <w:rsid w:val="002515AC"/>
    <w:rsid w:val="002518DE"/>
    <w:rsid w:val="00252213"/>
    <w:rsid w:val="00252332"/>
    <w:rsid w:val="00253C5B"/>
    <w:rsid w:val="002542B2"/>
    <w:rsid w:val="0025438C"/>
    <w:rsid w:val="002574C4"/>
    <w:rsid w:val="00260662"/>
    <w:rsid w:val="002626E1"/>
    <w:rsid w:val="002633DD"/>
    <w:rsid w:val="0026378E"/>
    <w:rsid w:val="00263901"/>
    <w:rsid w:val="0026397C"/>
    <w:rsid w:val="0026461B"/>
    <w:rsid w:val="002649E7"/>
    <w:rsid w:val="00264E4F"/>
    <w:rsid w:val="00265A37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77462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162D"/>
    <w:rsid w:val="0029205B"/>
    <w:rsid w:val="0029481C"/>
    <w:rsid w:val="00294A92"/>
    <w:rsid w:val="00294C5F"/>
    <w:rsid w:val="00295E04"/>
    <w:rsid w:val="00296CEF"/>
    <w:rsid w:val="00297820"/>
    <w:rsid w:val="00297E7F"/>
    <w:rsid w:val="002A0FA6"/>
    <w:rsid w:val="002A2151"/>
    <w:rsid w:val="002A2A4C"/>
    <w:rsid w:val="002A60C4"/>
    <w:rsid w:val="002A669D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41E7"/>
    <w:rsid w:val="002C6856"/>
    <w:rsid w:val="002C7548"/>
    <w:rsid w:val="002D04A2"/>
    <w:rsid w:val="002D1150"/>
    <w:rsid w:val="002D1660"/>
    <w:rsid w:val="002D1B76"/>
    <w:rsid w:val="002D2545"/>
    <w:rsid w:val="002D316D"/>
    <w:rsid w:val="002D3B09"/>
    <w:rsid w:val="002D407C"/>
    <w:rsid w:val="002D5B76"/>
    <w:rsid w:val="002D66F4"/>
    <w:rsid w:val="002D74ED"/>
    <w:rsid w:val="002E0224"/>
    <w:rsid w:val="002E0E59"/>
    <w:rsid w:val="002E1215"/>
    <w:rsid w:val="002E13DD"/>
    <w:rsid w:val="002E1480"/>
    <w:rsid w:val="002E2B69"/>
    <w:rsid w:val="002E2BCC"/>
    <w:rsid w:val="002E2D77"/>
    <w:rsid w:val="002E460F"/>
    <w:rsid w:val="002E5C6C"/>
    <w:rsid w:val="002E5E1A"/>
    <w:rsid w:val="002E5E2D"/>
    <w:rsid w:val="002E5F58"/>
    <w:rsid w:val="002E652F"/>
    <w:rsid w:val="002E72FA"/>
    <w:rsid w:val="002E7511"/>
    <w:rsid w:val="002F0551"/>
    <w:rsid w:val="002F0645"/>
    <w:rsid w:val="002F256B"/>
    <w:rsid w:val="002F2A02"/>
    <w:rsid w:val="002F3BBB"/>
    <w:rsid w:val="002F44AE"/>
    <w:rsid w:val="002F4829"/>
    <w:rsid w:val="002F4FED"/>
    <w:rsid w:val="002F5E38"/>
    <w:rsid w:val="00301416"/>
    <w:rsid w:val="00302791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2E67"/>
    <w:rsid w:val="003231E4"/>
    <w:rsid w:val="00323562"/>
    <w:rsid w:val="00323BAA"/>
    <w:rsid w:val="00323DAB"/>
    <w:rsid w:val="00323F70"/>
    <w:rsid w:val="003241CE"/>
    <w:rsid w:val="003272A3"/>
    <w:rsid w:val="00327FBA"/>
    <w:rsid w:val="003300A7"/>
    <w:rsid w:val="00330206"/>
    <w:rsid w:val="003309F9"/>
    <w:rsid w:val="00333822"/>
    <w:rsid w:val="00333F28"/>
    <w:rsid w:val="0033566B"/>
    <w:rsid w:val="00335AA3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3DE6"/>
    <w:rsid w:val="00344391"/>
    <w:rsid w:val="00344D7F"/>
    <w:rsid w:val="00344E92"/>
    <w:rsid w:val="00345EC2"/>
    <w:rsid w:val="00346021"/>
    <w:rsid w:val="003461D1"/>
    <w:rsid w:val="0034693C"/>
    <w:rsid w:val="00346E1A"/>
    <w:rsid w:val="003471D2"/>
    <w:rsid w:val="0034754B"/>
    <w:rsid w:val="00350AB1"/>
    <w:rsid w:val="00351BFF"/>
    <w:rsid w:val="00352222"/>
    <w:rsid w:val="0035248E"/>
    <w:rsid w:val="0035614F"/>
    <w:rsid w:val="0035754D"/>
    <w:rsid w:val="003605B9"/>
    <w:rsid w:val="00360BC6"/>
    <w:rsid w:val="00360C4A"/>
    <w:rsid w:val="0036190B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A3A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17C"/>
    <w:rsid w:val="003914BC"/>
    <w:rsid w:val="00391C64"/>
    <w:rsid w:val="00391CDA"/>
    <w:rsid w:val="003920CA"/>
    <w:rsid w:val="00393A39"/>
    <w:rsid w:val="00394785"/>
    <w:rsid w:val="00394D92"/>
    <w:rsid w:val="003951A5"/>
    <w:rsid w:val="00395E12"/>
    <w:rsid w:val="003A1F18"/>
    <w:rsid w:val="003A219E"/>
    <w:rsid w:val="003A25A6"/>
    <w:rsid w:val="003A3E14"/>
    <w:rsid w:val="003A4313"/>
    <w:rsid w:val="003A5E79"/>
    <w:rsid w:val="003A5F7F"/>
    <w:rsid w:val="003A6037"/>
    <w:rsid w:val="003A6367"/>
    <w:rsid w:val="003A6478"/>
    <w:rsid w:val="003A6B3E"/>
    <w:rsid w:val="003A72D4"/>
    <w:rsid w:val="003A73E2"/>
    <w:rsid w:val="003B00A0"/>
    <w:rsid w:val="003B122C"/>
    <w:rsid w:val="003B2606"/>
    <w:rsid w:val="003B286B"/>
    <w:rsid w:val="003B4E61"/>
    <w:rsid w:val="003B51E2"/>
    <w:rsid w:val="003B7757"/>
    <w:rsid w:val="003C24A5"/>
    <w:rsid w:val="003C38AD"/>
    <w:rsid w:val="003C3B6B"/>
    <w:rsid w:val="003C4AA9"/>
    <w:rsid w:val="003C4C08"/>
    <w:rsid w:val="003C4C65"/>
    <w:rsid w:val="003C583D"/>
    <w:rsid w:val="003C786A"/>
    <w:rsid w:val="003C7E37"/>
    <w:rsid w:val="003D0110"/>
    <w:rsid w:val="003D0FC5"/>
    <w:rsid w:val="003D1CAD"/>
    <w:rsid w:val="003D1CD5"/>
    <w:rsid w:val="003D1E9C"/>
    <w:rsid w:val="003D41AA"/>
    <w:rsid w:val="003D4D15"/>
    <w:rsid w:val="003D611D"/>
    <w:rsid w:val="003E135F"/>
    <w:rsid w:val="003E16DB"/>
    <w:rsid w:val="003E1A3A"/>
    <w:rsid w:val="003E2EB9"/>
    <w:rsid w:val="003E3ABB"/>
    <w:rsid w:val="003E45B0"/>
    <w:rsid w:val="003E54C1"/>
    <w:rsid w:val="003E5BE0"/>
    <w:rsid w:val="003E6F4D"/>
    <w:rsid w:val="003E713C"/>
    <w:rsid w:val="003E7312"/>
    <w:rsid w:val="003F0B43"/>
    <w:rsid w:val="003F2AA0"/>
    <w:rsid w:val="003F34D0"/>
    <w:rsid w:val="003F41BE"/>
    <w:rsid w:val="003F4AFB"/>
    <w:rsid w:val="003F4E87"/>
    <w:rsid w:val="003F60BF"/>
    <w:rsid w:val="00400157"/>
    <w:rsid w:val="00400177"/>
    <w:rsid w:val="0040139D"/>
    <w:rsid w:val="0040175A"/>
    <w:rsid w:val="00401976"/>
    <w:rsid w:val="00403005"/>
    <w:rsid w:val="0040302D"/>
    <w:rsid w:val="004036DE"/>
    <w:rsid w:val="00404F59"/>
    <w:rsid w:val="00404FF4"/>
    <w:rsid w:val="004055CD"/>
    <w:rsid w:val="004102A8"/>
    <w:rsid w:val="00411502"/>
    <w:rsid w:val="0041225F"/>
    <w:rsid w:val="004124A2"/>
    <w:rsid w:val="004135ED"/>
    <w:rsid w:val="0041365B"/>
    <w:rsid w:val="004139B8"/>
    <w:rsid w:val="00414DE1"/>
    <w:rsid w:val="00416216"/>
    <w:rsid w:val="004169C1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27C0B"/>
    <w:rsid w:val="00427E6B"/>
    <w:rsid w:val="004308D3"/>
    <w:rsid w:val="00432D8B"/>
    <w:rsid w:val="00433C0E"/>
    <w:rsid w:val="00434EFA"/>
    <w:rsid w:val="004358D0"/>
    <w:rsid w:val="00435E7D"/>
    <w:rsid w:val="004363AB"/>
    <w:rsid w:val="00436DFA"/>
    <w:rsid w:val="0043736F"/>
    <w:rsid w:val="00437963"/>
    <w:rsid w:val="00440B93"/>
    <w:rsid w:val="00442470"/>
    <w:rsid w:val="00443194"/>
    <w:rsid w:val="00443CF1"/>
    <w:rsid w:val="00447365"/>
    <w:rsid w:val="00447628"/>
    <w:rsid w:val="004505F1"/>
    <w:rsid w:val="00450B0F"/>
    <w:rsid w:val="00451049"/>
    <w:rsid w:val="00451CC6"/>
    <w:rsid w:val="00452230"/>
    <w:rsid w:val="00452ECB"/>
    <w:rsid w:val="0045303C"/>
    <w:rsid w:val="00456745"/>
    <w:rsid w:val="00461142"/>
    <w:rsid w:val="00461B0A"/>
    <w:rsid w:val="0046349A"/>
    <w:rsid w:val="004638C2"/>
    <w:rsid w:val="00463ADA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2066"/>
    <w:rsid w:val="004736CC"/>
    <w:rsid w:val="00476C3D"/>
    <w:rsid w:val="00477B7B"/>
    <w:rsid w:val="004805EC"/>
    <w:rsid w:val="0048159A"/>
    <w:rsid w:val="004830F5"/>
    <w:rsid w:val="0048318F"/>
    <w:rsid w:val="00483990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312E"/>
    <w:rsid w:val="004A4146"/>
    <w:rsid w:val="004A41EF"/>
    <w:rsid w:val="004A468F"/>
    <w:rsid w:val="004A470C"/>
    <w:rsid w:val="004A5188"/>
    <w:rsid w:val="004A52BF"/>
    <w:rsid w:val="004A52D6"/>
    <w:rsid w:val="004A6FE4"/>
    <w:rsid w:val="004B057F"/>
    <w:rsid w:val="004B10B0"/>
    <w:rsid w:val="004B1909"/>
    <w:rsid w:val="004B1E01"/>
    <w:rsid w:val="004B24C9"/>
    <w:rsid w:val="004B2717"/>
    <w:rsid w:val="004B350C"/>
    <w:rsid w:val="004B3C13"/>
    <w:rsid w:val="004B3DBC"/>
    <w:rsid w:val="004B48F5"/>
    <w:rsid w:val="004B79EA"/>
    <w:rsid w:val="004C0625"/>
    <w:rsid w:val="004C06AA"/>
    <w:rsid w:val="004C1139"/>
    <w:rsid w:val="004C14DF"/>
    <w:rsid w:val="004C186E"/>
    <w:rsid w:val="004C193C"/>
    <w:rsid w:val="004C26C4"/>
    <w:rsid w:val="004C2E3B"/>
    <w:rsid w:val="004C4382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34FC"/>
    <w:rsid w:val="004D4383"/>
    <w:rsid w:val="004D4C40"/>
    <w:rsid w:val="004D4FB9"/>
    <w:rsid w:val="004D72B8"/>
    <w:rsid w:val="004D77FC"/>
    <w:rsid w:val="004E09FD"/>
    <w:rsid w:val="004E0A43"/>
    <w:rsid w:val="004E2E6F"/>
    <w:rsid w:val="004E2F5E"/>
    <w:rsid w:val="004E3324"/>
    <w:rsid w:val="004E3E87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729"/>
    <w:rsid w:val="004F2D16"/>
    <w:rsid w:val="004F38D7"/>
    <w:rsid w:val="004F448A"/>
    <w:rsid w:val="004F4DD3"/>
    <w:rsid w:val="004F56C3"/>
    <w:rsid w:val="004F5936"/>
    <w:rsid w:val="004F6914"/>
    <w:rsid w:val="00500B75"/>
    <w:rsid w:val="00501071"/>
    <w:rsid w:val="00501C70"/>
    <w:rsid w:val="005028D6"/>
    <w:rsid w:val="00503EF1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7B8"/>
    <w:rsid w:val="00512812"/>
    <w:rsid w:val="00512EDB"/>
    <w:rsid w:val="00513375"/>
    <w:rsid w:val="00514790"/>
    <w:rsid w:val="00517598"/>
    <w:rsid w:val="0051778B"/>
    <w:rsid w:val="005177D3"/>
    <w:rsid w:val="00517915"/>
    <w:rsid w:val="00517942"/>
    <w:rsid w:val="005179A9"/>
    <w:rsid w:val="0052041F"/>
    <w:rsid w:val="0052446E"/>
    <w:rsid w:val="005246E2"/>
    <w:rsid w:val="00525EB4"/>
    <w:rsid w:val="00526511"/>
    <w:rsid w:val="00526777"/>
    <w:rsid w:val="00527899"/>
    <w:rsid w:val="00527AC5"/>
    <w:rsid w:val="00527D52"/>
    <w:rsid w:val="0053077C"/>
    <w:rsid w:val="005309E6"/>
    <w:rsid w:val="00530D97"/>
    <w:rsid w:val="0053202C"/>
    <w:rsid w:val="00532917"/>
    <w:rsid w:val="00532925"/>
    <w:rsid w:val="00532C09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58B"/>
    <w:rsid w:val="005419BD"/>
    <w:rsid w:val="00541B41"/>
    <w:rsid w:val="005423EC"/>
    <w:rsid w:val="00542C53"/>
    <w:rsid w:val="00542E74"/>
    <w:rsid w:val="00543369"/>
    <w:rsid w:val="0054349C"/>
    <w:rsid w:val="00543DF9"/>
    <w:rsid w:val="00544B62"/>
    <w:rsid w:val="00550524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69E"/>
    <w:rsid w:val="0056798A"/>
    <w:rsid w:val="00567A99"/>
    <w:rsid w:val="0057086A"/>
    <w:rsid w:val="00571080"/>
    <w:rsid w:val="0057115A"/>
    <w:rsid w:val="00572C3B"/>
    <w:rsid w:val="00573501"/>
    <w:rsid w:val="00575DF4"/>
    <w:rsid w:val="005774E0"/>
    <w:rsid w:val="00577CF1"/>
    <w:rsid w:val="005800AD"/>
    <w:rsid w:val="00581191"/>
    <w:rsid w:val="005831C1"/>
    <w:rsid w:val="00584ECC"/>
    <w:rsid w:val="00584F52"/>
    <w:rsid w:val="00586173"/>
    <w:rsid w:val="0058645A"/>
    <w:rsid w:val="00591072"/>
    <w:rsid w:val="00591221"/>
    <w:rsid w:val="005914C3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3F78"/>
    <w:rsid w:val="005A4B4B"/>
    <w:rsid w:val="005A5B51"/>
    <w:rsid w:val="005A5D65"/>
    <w:rsid w:val="005B01AC"/>
    <w:rsid w:val="005B01D9"/>
    <w:rsid w:val="005B2B91"/>
    <w:rsid w:val="005B2D3F"/>
    <w:rsid w:val="005B2ED8"/>
    <w:rsid w:val="005B3177"/>
    <w:rsid w:val="005B408C"/>
    <w:rsid w:val="005B4D5B"/>
    <w:rsid w:val="005B59B7"/>
    <w:rsid w:val="005B6A00"/>
    <w:rsid w:val="005B7233"/>
    <w:rsid w:val="005B7E7E"/>
    <w:rsid w:val="005C096A"/>
    <w:rsid w:val="005C1B34"/>
    <w:rsid w:val="005C4E1E"/>
    <w:rsid w:val="005C5193"/>
    <w:rsid w:val="005C59E7"/>
    <w:rsid w:val="005C6132"/>
    <w:rsid w:val="005D082D"/>
    <w:rsid w:val="005D0FA1"/>
    <w:rsid w:val="005D2BC8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4658"/>
    <w:rsid w:val="005E53F3"/>
    <w:rsid w:val="005E56C9"/>
    <w:rsid w:val="005E6CFD"/>
    <w:rsid w:val="005F4579"/>
    <w:rsid w:val="005F4C37"/>
    <w:rsid w:val="005F611F"/>
    <w:rsid w:val="005F735B"/>
    <w:rsid w:val="0060046B"/>
    <w:rsid w:val="00601557"/>
    <w:rsid w:val="00602387"/>
    <w:rsid w:val="0060259E"/>
    <w:rsid w:val="00602EC8"/>
    <w:rsid w:val="00603564"/>
    <w:rsid w:val="00604388"/>
    <w:rsid w:val="00604AB7"/>
    <w:rsid w:val="00604D0B"/>
    <w:rsid w:val="00604FBA"/>
    <w:rsid w:val="006050C9"/>
    <w:rsid w:val="00606689"/>
    <w:rsid w:val="006116E8"/>
    <w:rsid w:val="00612493"/>
    <w:rsid w:val="006126D6"/>
    <w:rsid w:val="00613173"/>
    <w:rsid w:val="00613383"/>
    <w:rsid w:val="006136CD"/>
    <w:rsid w:val="00615186"/>
    <w:rsid w:val="00616132"/>
    <w:rsid w:val="0061668B"/>
    <w:rsid w:val="00616F9E"/>
    <w:rsid w:val="006178C8"/>
    <w:rsid w:val="006178D3"/>
    <w:rsid w:val="00617FEA"/>
    <w:rsid w:val="00621530"/>
    <w:rsid w:val="00621662"/>
    <w:rsid w:val="00621A2D"/>
    <w:rsid w:val="00621BC6"/>
    <w:rsid w:val="0062269F"/>
    <w:rsid w:val="006257AA"/>
    <w:rsid w:val="00625955"/>
    <w:rsid w:val="00626696"/>
    <w:rsid w:val="0062679E"/>
    <w:rsid w:val="00626B97"/>
    <w:rsid w:val="00626C90"/>
    <w:rsid w:val="00630179"/>
    <w:rsid w:val="00630687"/>
    <w:rsid w:val="00630897"/>
    <w:rsid w:val="00630B4F"/>
    <w:rsid w:val="00630CC5"/>
    <w:rsid w:val="0063113D"/>
    <w:rsid w:val="006312A2"/>
    <w:rsid w:val="006315DB"/>
    <w:rsid w:val="00631646"/>
    <w:rsid w:val="006334F8"/>
    <w:rsid w:val="0063409D"/>
    <w:rsid w:val="006341BF"/>
    <w:rsid w:val="006341CB"/>
    <w:rsid w:val="00634F25"/>
    <w:rsid w:val="0063561D"/>
    <w:rsid w:val="00635F02"/>
    <w:rsid w:val="006370B4"/>
    <w:rsid w:val="006370E3"/>
    <w:rsid w:val="00637180"/>
    <w:rsid w:val="00637545"/>
    <w:rsid w:val="00637FB8"/>
    <w:rsid w:val="006405E3"/>
    <w:rsid w:val="006410FF"/>
    <w:rsid w:val="00641C98"/>
    <w:rsid w:val="00643696"/>
    <w:rsid w:val="00643A7D"/>
    <w:rsid w:val="006442E4"/>
    <w:rsid w:val="00645921"/>
    <w:rsid w:val="00645F06"/>
    <w:rsid w:val="00647B8C"/>
    <w:rsid w:val="006509E7"/>
    <w:rsid w:val="00650AE2"/>
    <w:rsid w:val="006527C1"/>
    <w:rsid w:val="00652BC7"/>
    <w:rsid w:val="0065340F"/>
    <w:rsid w:val="00654553"/>
    <w:rsid w:val="00655879"/>
    <w:rsid w:val="00655E42"/>
    <w:rsid w:val="00656125"/>
    <w:rsid w:val="006600F7"/>
    <w:rsid w:val="0066093C"/>
    <w:rsid w:val="006613AB"/>
    <w:rsid w:val="00661C4F"/>
    <w:rsid w:val="00661E25"/>
    <w:rsid w:val="00662250"/>
    <w:rsid w:val="00662696"/>
    <w:rsid w:val="00662A31"/>
    <w:rsid w:val="0066399B"/>
    <w:rsid w:val="006643A8"/>
    <w:rsid w:val="006650FE"/>
    <w:rsid w:val="00665A4D"/>
    <w:rsid w:val="00666B12"/>
    <w:rsid w:val="00667B86"/>
    <w:rsid w:val="00672230"/>
    <w:rsid w:val="006725C4"/>
    <w:rsid w:val="00672C6A"/>
    <w:rsid w:val="00674282"/>
    <w:rsid w:val="00674C5E"/>
    <w:rsid w:val="00675054"/>
    <w:rsid w:val="006752B3"/>
    <w:rsid w:val="00676850"/>
    <w:rsid w:val="00677080"/>
    <w:rsid w:val="00677E3B"/>
    <w:rsid w:val="00680215"/>
    <w:rsid w:val="0068072D"/>
    <w:rsid w:val="00680A35"/>
    <w:rsid w:val="00680FA1"/>
    <w:rsid w:val="006815A9"/>
    <w:rsid w:val="00683276"/>
    <w:rsid w:val="00683589"/>
    <w:rsid w:val="00683789"/>
    <w:rsid w:val="00686147"/>
    <w:rsid w:val="006868FE"/>
    <w:rsid w:val="0069052B"/>
    <w:rsid w:val="00690E3A"/>
    <w:rsid w:val="0069121D"/>
    <w:rsid w:val="00691E84"/>
    <w:rsid w:val="006926DD"/>
    <w:rsid w:val="00692F04"/>
    <w:rsid w:val="00693837"/>
    <w:rsid w:val="00694D87"/>
    <w:rsid w:val="006966B7"/>
    <w:rsid w:val="00696730"/>
    <w:rsid w:val="00697F0D"/>
    <w:rsid w:val="006A0488"/>
    <w:rsid w:val="006A2BB0"/>
    <w:rsid w:val="006A3C88"/>
    <w:rsid w:val="006A49BB"/>
    <w:rsid w:val="006A4A3B"/>
    <w:rsid w:val="006A5983"/>
    <w:rsid w:val="006A5B12"/>
    <w:rsid w:val="006A5F9C"/>
    <w:rsid w:val="006A6043"/>
    <w:rsid w:val="006A6E3B"/>
    <w:rsid w:val="006B0346"/>
    <w:rsid w:val="006B0D62"/>
    <w:rsid w:val="006B1BA7"/>
    <w:rsid w:val="006B1E71"/>
    <w:rsid w:val="006B2657"/>
    <w:rsid w:val="006B38AF"/>
    <w:rsid w:val="006B38E6"/>
    <w:rsid w:val="006B4CC9"/>
    <w:rsid w:val="006B55A3"/>
    <w:rsid w:val="006C0719"/>
    <w:rsid w:val="006C2D23"/>
    <w:rsid w:val="006C311D"/>
    <w:rsid w:val="006C4034"/>
    <w:rsid w:val="006C5BC6"/>
    <w:rsid w:val="006C5CB6"/>
    <w:rsid w:val="006C73A9"/>
    <w:rsid w:val="006D1210"/>
    <w:rsid w:val="006D3365"/>
    <w:rsid w:val="006D5664"/>
    <w:rsid w:val="006D606F"/>
    <w:rsid w:val="006D6136"/>
    <w:rsid w:val="006D662A"/>
    <w:rsid w:val="006D67B8"/>
    <w:rsid w:val="006E2C8D"/>
    <w:rsid w:val="006E2FD0"/>
    <w:rsid w:val="006E3640"/>
    <w:rsid w:val="006E3DA5"/>
    <w:rsid w:val="006E4BA3"/>
    <w:rsid w:val="006E4EAE"/>
    <w:rsid w:val="006E532A"/>
    <w:rsid w:val="006E6799"/>
    <w:rsid w:val="006E69F8"/>
    <w:rsid w:val="006E7723"/>
    <w:rsid w:val="006E7E07"/>
    <w:rsid w:val="006E7E3D"/>
    <w:rsid w:val="006F009A"/>
    <w:rsid w:val="006F056C"/>
    <w:rsid w:val="006F1168"/>
    <w:rsid w:val="006F1742"/>
    <w:rsid w:val="006F23BB"/>
    <w:rsid w:val="006F2F91"/>
    <w:rsid w:val="006F3A92"/>
    <w:rsid w:val="006F5337"/>
    <w:rsid w:val="006F5D77"/>
    <w:rsid w:val="006F6A5C"/>
    <w:rsid w:val="006F730E"/>
    <w:rsid w:val="006F74EA"/>
    <w:rsid w:val="0070179D"/>
    <w:rsid w:val="0070269B"/>
    <w:rsid w:val="00702AB7"/>
    <w:rsid w:val="00704282"/>
    <w:rsid w:val="00705B5B"/>
    <w:rsid w:val="007069A8"/>
    <w:rsid w:val="00707225"/>
    <w:rsid w:val="0070756E"/>
    <w:rsid w:val="007079BA"/>
    <w:rsid w:val="00710227"/>
    <w:rsid w:val="0071153B"/>
    <w:rsid w:val="007120E9"/>
    <w:rsid w:val="00713352"/>
    <w:rsid w:val="007159D3"/>
    <w:rsid w:val="007162E9"/>
    <w:rsid w:val="0072028F"/>
    <w:rsid w:val="00721950"/>
    <w:rsid w:val="007238B2"/>
    <w:rsid w:val="00723932"/>
    <w:rsid w:val="00723BEE"/>
    <w:rsid w:val="00724BDA"/>
    <w:rsid w:val="00724CF2"/>
    <w:rsid w:val="007313D5"/>
    <w:rsid w:val="0073180D"/>
    <w:rsid w:val="00731B5B"/>
    <w:rsid w:val="00733369"/>
    <w:rsid w:val="00733491"/>
    <w:rsid w:val="00734FD9"/>
    <w:rsid w:val="00737699"/>
    <w:rsid w:val="00737AC8"/>
    <w:rsid w:val="00740BCD"/>
    <w:rsid w:val="00742E4E"/>
    <w:rsid w:val="007445CF"/>
    <w:rsid w:val="00744E87"/>
    <w:rsid w:val="007455DE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3486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0D6D"/>
    <w:rsid w:val="0077155F"/>
    <w:rsid w:val="00771DFC"/>
    <w:rsid w:val="00771F24"/>
    <w:rsid w:val="0077262D"/>
    <w:rsid w:val="007745ED"/>
    <w:rsid w:val="00774F19"/>
    <w:rsid w:val="00774F70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7271"/>
    <w:rsid w:val="007917B4"/>
    <w:rsid w:val="00792C16"/>
    <w:rsid w:val="007A1A50"/>
    <w:rsid w:val="007A48C6"/>
    <w:rsid w:val="007A49F4"/>
    <w:rsid w:val="007A4BEA"/>
    <w:rsid w:val="007A5915"/>
    <w:rsid w:val="007A5E71"/>
    <w:rsid w:val="007A6FAF"/>
    <w:rsid w:val="007B08DB"/>
    <w:rsid w:val="007B17A5"/>
    <w:rsid w:val="007B3364"/>
    <w:rsid w:val="007B5359"/>
    <w:rsid w:val="007B55ED"/>
    <w:rsid w:val="007B64A6"/>
    <w:rsid w:val="007B6C25"/>
    <w:rsid w:val="007C164F"/>
    <w:rsid w:val="007C2780"/>
    <w:rsid w:val="007C2C61"/>
    <w:rsid w:val="007C3F80"/>
    <w:rsid w:val="007C658C"/>
    <w:rsid w:val="007C7957"/>
    <w:rsid w:val="007C7A63"/>
    <w:rsid w:val="007C7B60"/>
    <w:rsid w:val="007D24BC"/>
    <w:rsid w:val="007D57B7"/>
    <w:rsid w:val="007D58E4"/>
    <w:rsid w:val="007D5DB5"/>
    <w:rsid w:val="007D64E7"/>
    <w:rsid w:val="007D66E3"/>
    <w:rsid w:val="007E087B"/>
    <w:rsid w:val="007E0CD6"/>
    <w:rsid w:val="007E191C"/>
    <w:rsid w:val="007E2400"/>
    <w:rsid w:val="007E3173"/>
    <w:rsid w:val="007E468F"/>
    <w:rsid w:val="007E5047"/>
    <w:rsid w:val="007E6AD8"/>
    <w:rsid w:val="007F0E9C"/>
    <w:rsid w:val="007F246B"/>
    <w:rsid w:val="007F2AC1"/>
    <w:rsid w:val="007F33A3"/>
    <w:rsid w:val="007F44DC"/>
    <w:rsid w:val="007F4646"/>
    <w:rsid w:val="007F5226"/>
    <w:rsid w:val="007F5AA8"/>
    <w:rsid w:val="007F6517"/>
    <w:rsid w:val="007F7F91"/>
    <w:rsid w:val="00800B3A"/>
    <w:rsid w:val="008018A2"/>
    <w:rsid w:val="00801B27"/>
    <w:rsid w:val="008049D6"/>
    <w:rsid w:val="00804C51"/>
    <w:rsid w:val="0080702E"/>
    <w:rsid w:val="00807907"/>
    <w:rsid w:val="00807C06"/>
    <w:rsid w:val="00810256"/>
    <w:rsid w:val="008102F4"/>
    <w:rsid w:val="00810696"/>
    <w:rsid w:val="00810895"/>
    <w:rsid w:val="008111A6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2E16"/>
    <w:rsid w:val="00833634"/>
    <w:rsid w:val="00833906"/>
    <w:rsid w:val="00833BA2"/>
    <w:rsid w:val="00833E70"/>
    <w:rsid w:val="00835C67"/>
    <w:rsid w:val="0083602A"/>
    <w:rsid w:val="00836A72"/>
    <w:rsid w:val="008378AE"/>
    <w:rsid w:val="00837CB3"/>
    <w:rsid w:val="008430C1"/>
    <w:rsid w:val="00844494"/>
    <w:rsid w:val="00844598"/>
    <w:rsid w:val="008449B0"/>
    <w:rsid w:val="00845223"/>
    <w:rsid w:val="00845236"/>
    <w:rsid w:val="00846614"/>
    <w:rsid w:val="00846A90"/>
    <w:rsid w:val="00850D89"/>
    <w:rsid w:val="008512B8"/>
    <w:rsid w:val="00851421"/>
    <w:rsid w:val="00851D92"/>
    <w:rsid w:val="00852547"/>
    <w:rsid w:val="008543FD"/>
    <w:rsid w:val="00854CB2"/>
    <w:rsid w:val="0085617F"/>
    <w:rsid w:val="0085691E"/>
    <w:rsid w:val="00857219"/>
    <w:rsid w:val="0085775B"/>
    <w:rsid w:val="0086049A"/>
    <w:rsid w:val="00863607"/>
    <w:rsid w:val="008636C8"/>
    <w:rsid w:val="00863FFC"/>
    <w:rsid w:val="00866EE4"/>
    <w:rsid w:val="00867161"/>
    <w:rsid w:val="00867FDB"/>
    <w:rsid w:val="0087057B"/>
    <w:rsid w:val="0087069F"/>
    <w:rsid w:val="008706DF"/>
    <w:rsid w:val="00870B44"/>
    <w:rsid w:val="00870E0F"/>
    <w:rsid w:val="00872C46"/>
    <w:rsid w:val="00874E45"/>
    <w:rsid w:val="008772B9"/>
    <w:rsid w:val="00877639"/>
    <w:rsid w:val="00877E15"/>
    <w:rsid w:val="0088083F"/>
    <w:rsid w:val="00881102"/>
    <w:rsid w:val="0088112E"/>
    <w:rsid w:val="00881189"/>
    <w:rsid w:val="008820DD"/>
    <w:rsid w:val="008821BE"/>
    <w:rsid w:val="00882460"/>
    <w:rsid w:val="00882E0F"/>
    <w:rsid w:val="008843CE"/>
    <w:rsid w:val="00884DF4"/>
    <w:rsid w:val="00885FD1"/>
    <w:rsid w:val="0088754E"/>
    <w:rsid w:val="0088793A"/>
    <w:rsid w:val="00890FED"/>
    <w:rsid w:val="00891235"/>
    <w:rsid w:val="00891D16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D5B"/>
    <w:rsid w:val="00897FD3"/>
    <w:rsid w:val="008A2CDC"/>
    <w:rsid w:val="008A37F8"/>
    <w:rsid w:val="008A6370"/>
    <w:rsid w:val="008A692E"/>
    <w:rsid w:val="008A6A33"/>
    <w:rsid w:val="008A7789"/>
    <w:rsid w:val="008A7A68"/>
    <w:rsid w:val="008B040A"/>
    <w:rsid w:val="008B1BD2"/>
    <w:rsid w:val="008B30AC"/>
    <w:rsid w:val="008B429D"/>
    <w:rsid w:val="008B4F90"/>
    <w:rsid w:val="008B6105"/>
    <w:rsid w:val="008B6DFE"/>
    <w:rsid w:val="008B70EF"/>
    <w:rsid w:val="008C1D3E"/>
    <w:rsid w:val="008C49E1"/>
    <w:rsid w:val="008C5258"/>
    <w:rsid w:val="008C5EB5"/>
    <w:rsid w:val="008C720C"/>
    <w:rsid w:val="008C7564"/>
    <w:rsid w:val="008C781B"/>
    <w:rsid w:val="008D0F25"/>
    <w:rsid w:val="008D406F"/>
    <w:rsid w:val="008D42F5"/>
    <w:rsid w:val="008D48D3"/>
    <w:rsid w:val="008D67B7"/>
    <w:rsid w:val="008D6FC0"/>
    <w:rsid w:val="008D7473"/>
    <w:rsid w:val="008E1ABE"/>
    <w:rsid w:val="008E1CDB"/>
    <w:rsid w:val="008E236E"/>
    <w:rsid w:val="008E26F1"/>
    <w:rsid w:val="008E3D22"/>
    <w:rsid w:val="008E4562"/>
    <w:rsid w:val="008E4EFC"/>
    <w:rsid w:val="008E56BC"/>
    <w:rsid w:val="008E5D5F"/>
    <w:rsid w:val="008E606D"/>
    <w:rsid w:val="008E6E00"/>
    <w:rsid w:val="008E7556"/>
    <w:rsid w:val="008F0912"/>
    <w:rsid w:val="008F1585"/>
    <w:rsid w:val="008F1A28"/>
    <w:rsid w:val="008F5CA2"/>
    <w:rsid w:val="008F6C9A"/>
    <w:rsid w:val="008F6D8C"/>
    <w:rsid w:val="008F79D7"/>
    <w:rsid w:val="008F7D50"/>
    <w:rsid w:val="00901C71"/>
    <w:rsid w:val="00901FA9"/>
    <w:rsid w:val="00902C80"/>
    <w:rsid w:val="00902F62"/>
    <w:rsid w:val="009030FF"/>
    <w:rsid w:val="009034B3"/>
    <w:rsid w:val="009034CB"/>
    <w:rsid w:val="00904E2F"/>
    <w:rsid w:val="00906084"/>
    <w:rsid w:val="00906282"/>
    <w:rsid w:val="0090656E"/>
    <w:rsid w:val="00906903"/>
    <w:rsid w:val="00906CF5"/>
    <w:rsid w:val="009113AA"/>
    <w:rsid w:val="00911422"/>
    <w:rsid w:val="00911B22"/>
    <w:rsid w:val="00911E2D"/>
    <w:rsid w:val="00912425"/>
    <w:rsid w:val="00912F6E"/>
    <w:rsid w:val="00913957"/>
    <w:rsid w:val="009155E6"/>
    <w:rsid w:val="009165FE"/>
    <w:rsid w:val="00916821"/>
    <w:rsid w:val="0092036C"/>
    <w:rsid w:val="00920642"/>
    <w:rsid w:val="00923654"/>
    <w:rsid w:val="009241B4"/>
    <w:rsid w:val="00924CB0"/>
    <w:rsid w:val="00925092"/>
    <w:rsid w:val="009258B5"/>
    <w:rsid w:val="00926019"/>
    <w:rsid w:val="00932D18"/>
    <w:rsid w:val="009335FC"/>
    <w:rsid w:val="00933EF7"/>
    <w:rsid w:val="00934264"/>
    <w:rsid w:val="00934482"/>
    <w:rsid w:val="009349DE"/>
    <w:rsid w:val="0093623E"/>
    <w:rsid w:val="00941B4B"/>
    <w:rsid w:val="009429EC"/>
    <w:rsid w:val="00942C65"/>
    <w:rsid w:val="009443C5"/>
    <w:rsid w:val="009446CE"/>
    <w:rsid w:val="00945F53"/>
    <w:rsid w:val="0094703B"/>
    <w:rsid w:val="00947061"/>
    <w:rsid w:val="0094772B"/>
    <w:rsid w:val="00947D4B"/>
    <w:rsid w:val="009504CB"/>
    <w:rsid w:val="00951F9D"/>
    <w:rsid w:val="00952AA1"/>
    <w:rsid w:val="009544D9"/>
    <w:rsid w:val="00954F2F"/>
    <w:rsid w:val="0095595C"/>
    <w:rsid w:val="00955D73"/>
    <w:rsid w:val="00956417"/>
    <w:rsid w:val="009567AC"/>
    <w:rsid w:val="00956811"/>
    <w:rsid w:val="009603C0"/>
    <w:rsid w:val="00962947"/>
    <w:rsid w:val="00963BD4"/>
    <w:rsid w:val="0096406D"/>
    <w:rsid w:val="00965954"/>
    <w:rsid w:val="00966886"/>
    <w:rsid w:val="00966C93"/>
    <w:rsid w:val="0096768B"/>
    <w:rsid w:val="0096775F"/>
    <w:rsid w:val="00967CA1"/>
    <w:rsid w:val="0097105B"/>
    <w:rsid w:val="00971333"/>
    <w:rsid w:val="00972F25"/>
    <w:rsid w:val="009734C0"/>
    <w:rsid w:val="009739ED"/>
    <w:rsid w:val="00973D3D"/>
    <w:rsid w:val="00974FEC"/>
    <w:rsid w:val="009751AF"/>
    <w:rsid w:val="00975C02"/>
    <w:rsid w:val="009760A4"/>
    <w:rsid w:val="009763C1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B00"/>
    <w:rsid w:val="009905AB"/>
    <w:rsid w:val="00990817"/>
    <w:rsid w:val="009912D8"/>
    <w:rsid w:val="0099147D"/>
    <w:rsid w:val="00991CC2"/>
    <w:rsid w:val="009932E7"/>
    <w:rsid w:val="00993C99"/>
    <w:rsid w:val="00997246"/>
    <w:rsid w:val="00997C48"/>
    <w:rsid w:val="009A17D8"/>
    <w:rsid w:val="009A1B37"/>
    <w:rsid w:val="009A3DF5"/>
    <w:rsid w:val="009A4649"/>
    <w:rsid w:val="009A4CCF"/>
    <w:rsid w:val="009A6420"/>
    <w:rsid w:val="009A737D"/>
    <w:rsid w:val="009B1B5A"/>
    <w:rsid w:val="009B2EF3"/>
    <w:rsid w:val="009B3A38"/>
    <w:rsid w:val="009B3B3F"/>
    <w:rsid w:val="009B4D06"/>
    <w:rsid w:val="009B644D"/>
    <w:rsid w:val="009C0CB8"/>
    <w:rsid w:val="009C0CE1"/>
    <w:rsid w:val="009C1334"/>
    <w:rsid w:val="009C1E70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3B19"/>
    <w:rsid w:val="009D727A"/>
    <w:rsid w:val="009D7350"/>
    <w:rsid w:val="009E284A"/>
    <w:rsid w:val="009E3A39"/>
    <w:rsid w:val="009E4ED7"/>
    <w:rsid w:val="009E7523"/>
    <w:rsid w:val="009E78C0"/>
    <w:rsid w:val="009F14CA"/>
    <w:rsid w:val="009F1F1E"/>
    <w:rsid w:val="009F2595"/>
    <w:rsid w:val="009F287D"/>
    <w:rsid w:val="009F4DE4"/>
    <w:rsid w:val="009F4F51"/>
    <w:rsid w:val="009F53B7"/>
    <w:rsid w:val="009F591B"/>
    <w:rsid w:val="009F64D6"/>
    <w:rsid w:val="009F7DF4"/>
    <w:rsid w:val="00A0098A"/>
    <w:rsid w:val="00A00D59"/>
    <w:rsid w:val="00A01733"/>
    <w:rsid w:val="00A01C67"/>
    <w:rsid w:val="00A0225C"/>
    <w:rsid w:val="00A03174"/>
    <w:rsid w:val="00A03608"/>
    <w:rsid w:val="00A03B33"/>
    <w:rsid w:val="00A03DC0"/>
    <w:rsid w:val="00A067C6"/>
    <w:rsid w:val="00A07E1D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3EBE"/>
    <w:rsid w:val="00A15878"/>
    <w:rsid w:val="00A16CCC"/>
    <w:rsid w:val="00A203C6"/>
    <w:rsid w:val="00A2190E"/>
    <w:rsid w:val="00A21A9D"/>
    <w:rsid w:val="00A222EE"/>
    <w:rsid w:val="00A22FAF"/>
    <w:rsid w:val="00A23345"/>
    <w:rsid w:val="00A23540"/>
    <w:rsid w:val="00A24821"/>
    <w:rsid w:val="00A25C02"/>
    <w:rsid w:val="00A25C75"/>
    <w:rsid w:val="00A300D2"/>
    <w:rsid w:val="00A306EB"/>
    <w:rsid w:val="00A31634"/>
    <w:rsid w:val="00A333DF"/>
    <w:rsid w:val="00A33474"/>
    <w:rsid w:val="00A33B30"/>
    <w:rsid w:val="00A33C49"/>
    <w:rsid w:val="00A350B2"/>
    <w:rsid w:val="00A35DE5"/>
    <w:rsid w:val="00A362A0"/>
    <w:rsid w:val="00A37D0D"/>
    <w:rsid w:val="00A404D6"/>
    <w:rsid w:val="00A41F9A"/>
    <w:rsid w:val="00A4342F"/>
    <w:rsid w:val="00A439C3"/>
    <w:rsid w:val="00A442CF"/>
    <w:rsid w:val="00A446DB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468B"/>
    <w:rsid w:val="00A54FB3"/>
    <w:rsid w:val="00A575BB"/>
    <w:rsid w:val="00A57AA8"/>
    <w:rsid w:val="00A62FF6"/>
    <w:rsid w:val="00A6320E"/>
    <w:rsid w:val="00A64290"/>
    <w:rsid w:val="00A6450A"/>
    <w:rsid w:val="00A65B2A"/>
    <w:rsid w:val="00A65BBF"/>
    <w:rsid w:val="00A67C11"/>
    <w:rsid w:val="00A70983"/>
    <w:rsid w:val="00A715F8"/>
    <w:rsid w:val="00A719BB"/>
    <w:rsid w:val="00A7286A"/>
    <w:rsid w:val="00A75FD7"/>
    <w:rsid w:val="00A764B1"/>
    <w:rsid w:val="00A76EC2"/>
    <w:rsid w:val="00A76F48"/>
    <w:rsid w:val="00A7749D"/>
    <w:rsid w:val="00A77F5D"/>
    <w:rsid w:val="00A80DA1"/>
    <w:rsid w:val="00A81C42"/>
    <w:rsid w:val="00A8206D"/>
    <w:rsid w:val="00A82138"/>
    <w:rsid w:val="00A827B3"/>
    <w:rsid w:val="00A830DA"/>
    <w:rsid w:val="00A83CDD"/>
    <w:rsid w:val="00A8470A"/>
    <w:rsid w:val="00A84EDD"/>
    <w:rsid w:val="00A87305"/>
    <w:rsid w:val="00A90A0C"/>
    <w:rsid w:val="00A90E60"/>
    <w:rsid w:val="00A91F94"/>
    <w:rsid w:val="00A92863"/>
    <w:rsid w:val="00A96B9C"/>
    <w:rsid w:val="00A975C8"/>
    <w:rsid w:val="00A97EAB"/>
    <w:rsid w:val="00AA07BE"/>
    <w:rsid w:val="00AA1BDF"/>
    <w:rsid w:val="00AA256C"/>
    <w:rsid w:val="00AA25BD"/>
    <w:rsid w:val="00AA281E"/>
    <w:rsid w:val="00AA2866"/>
    <w:rsid w:val="00AB11E2"/>
    <w:rsid w:val="00AB1418"/>
    <w:rsid w:val="00AB2089"/>
    <w:rsid w:val="00AB2AC0"/>
    <w:rsid w:val="00AB3385"/>
    <w:rsid w:val="00AB35C8"/>
    <w:rsid w:val="00AB3AF3"/>
    <w:rsid w:val="00AB4640"/>
    <w:rsid w:val="00AB4B1C"/>
    <w:rsid w:val="00AB6332"/>
    <w:rsid w:val="00AB68B9"/>
    <w:rsid w:val="00AB6B6F"/>
    <w:rsid w:val="00AC13E5"/>
    <w:rsid w:val="00AC2743"/>
    <w:rsid w:val="00AC3E74"/>
    <w:rsid w:val="00AC4D4A"/>
    <w:rsid w:val="00AC66E8"/>
    <w:rsid w:val="00AC7F4B"/>
    <w:rsid w:val="00AD1AB4"/>
    <w:rsid w:val="00AD249A"/>
    <w:rsid w:val="00AD26D7"/>
    <w:rsid w:val="00AD30DD"/>
    <w:rsid w:val="00AD34AC"/>
    <w:rsid w:val="00AD396E"/>
    <w:rsid w:val="00AD43DB"/>
    <w:rsid w:val="00AD52A4"/>
    <w:rsid w:val="00AD5507"/>
    <w:rsid w:val="00AD63A7"/>
    <w:rsid w:val="00AD651D"/>
    <w:rsid w:val="00AE0B68"/>
    <w:rsid w:val="00AE2624"/>
    <w:rsid w:val="00AE3129"/>
    <w:rsid w:val="00AE5361"/>
    <w:rsid w:val="00AE5C3A"/>
    <w:rsid w:val="00AE63F7"/>
    <w:rsid w:val="00AE6E12"/>
    <w:rsid w:val="00AF0A42"/>
    <w:rsid w:val="00AF26BB"/>
    <w:rsid w:val="00AF28FA"/>
    <w:rsid w:val="00AF3742"/>
    <w:rsid w:val="00AF3E00"/>
    <w:rsid w:val="00AF4B22"/>
    <w:rsid w:val="00AF5A77"/>
    <w:rsid w:val="00AF5E8A"/>
    <w:rsid w:val="00AF6A66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21023"/>
    <w:rsid w:val="00B21CA9"/>
    <w:rsid w:val="00B23BD1"/>
    <w:rsid w:val="00B24627"/>
    <w:rsid w:val="00B2506A"/>
    <w:rsid w:val="00B262A3"/>
    <w:rsid w:val="00B27210"/>
    <w:rsid w:val="00B31158"/>
    <w:rsid w:val="00B31ED0"/>
    <w:rsid w:val="00B31F32"/>
    <w:rsid w:val="00B32187"/>
    <w:rsid w:val="00B3240A"/>
    <w:rsid w:val="00B32720"/>
    <w:rsid w:val="00B3281F"/>
    <w:rsid w:val="00B33934"/>
    <w:rsid w:val="00B357C7"/>
    <w:rsid w:val="00B36004"/>
    <w:rsid w:val="00B36493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578BF"/>
    <w:rsid w:val="00B6016A"/>
    <w:rsid w:val="00B61E75"/>
    <w:rsid w:val="00B6333F"/>
    <w:rsid w:val="00B65AFD"/>
    <w:rsid w:val="00B65BBF"/>
    <w:rsid w:val="00B6652E"/>
    <w:rsid w:val="00B70AA4"/>
    <w:rsid w:val="00B70D89"/>
    <w:rsid w:val="00B71030"/>
    <w:rsid w:val="00B7117F"/>
    <w:rsid w:val="00B71264"/>
    <w:rsid w:val="00B713DA"/>
    <w:rsid w:val="00B7292F"/>
    <w:rsid w:val="00B731A4"/>
    <w:rsid w:val="00B73897"/>
    <w:rsid w:val="00B73C3A"/>
    <w:rsid w:val="00B7515C"/>
    <w:rsid w:val="00B80501"/>
    <w:rsid w:val="00B808E1"/>
    <w:rsid w:val="00B818B0"/>
    <w:rsid w:val="00B82264"/>
    <w:rsid w:val="00B83895"/>
    <w:rsid w:val="00B83E4A"/>
    <w:rsid w:val="00B84313"/>
    <w:rsid w:val="00B8477F"/>
    <w:rsid w:val="00B85B40"/>
    <w:rsid w:val="00B86FAA"/>
    <w:rsid w:val="00B9027C"/>
    <w:rsid w:val="00B9220F"/>
    <w:rsid w:val="00B95E52"/>
    <w:rsid w:val="00B96F8C"/>
    <w:rsid w:val="00B979DB"/>
    <w:rsid w:val="00BA02FE"/>
    <w:rsid w:val="00BA1752"/>
    <w:rsid w:val="00BA18BD"/>
    <w:rsid w:val="00BA2D04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5FEC"/>
    <w:rsid w:val="00BB698D"/>
    <w:rsid w:val="00BB7A26"/>
    <w:rsid w:val="00BC0D3B"/>
    <w:rsid w:val="00BC105C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708F"/>
    <w:rsid w:val="00BC71FA"/>
    <w:rsid w:val="00BC731E"/>
    <w:rsid w:val="00BD1A2C"/>
    <w:rsid w:val="00BD3037"/>
    <w:rsid w:val="00BD4843"/>
    <w:rsid w:val="00BD5D55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6B9A"/>
    <w:rsid w:val="00BE707F"/>
    <w:rsid w:val="00BE7630"/>
    <w:rsid w:val="00BE7907"/>
    <w:rsid w:val="00BE7AEE"/>
    <w:rsid w:val="00BF02A3"/>
    <w:rsid w:val="00BF1D8B"/>
    <w:rsid w:val="00BF2DBB"/>
    <w:rsid w:val="00BF5352"/>
    <w:rsid w:val="00BF6F1F"/>
    <w:rsid w:val="00BF77C9"/>
    <w:rsid w:val="00BF7AEB"/>
    <w:rsid w:val="00C005EE"/>
    <w:rsid w:val="00C00A60"/>
    <w:rsid w:val="00C013F3"/>
    <w:rsid w:val="00C01EF1"/>
    <w:rsid w:val="00C026EE"/>
    <w:rsid w:val="00C03570"/>
    <w:rsid w:val="00C03670"/>
    <w:rsid w:val="00C0464C"/>
    <w:rsid w:val="00C048BF"/>
    <w:rsid w:val="00C04C4C"/>
    <w:rsid w:val="00C06C5B"/>
    <w:rsid w:val="00C07201"/>
    <w:rsid w:val="00C109DF"/>
    <w:rsid w:val="00C10D12"/>
    <w:rsid w:val="00C117F1"/>
    <w:rsid w:val="00C11A19"/>
    <w:rsid w:val="00C124C6"/>
    <w:rsid w:val="00C1287C"/>
    <w:rsid w:val="00C14712"/>
    <w:rsid w:val="00C14C2A"/>
    <w:rsid w:val="00C15FD0"/>
    <w:rsid w:val="00C1702D"/>
    <w:rsid w:val="00C20EE1"/>
    <w:rsid w:val="00C21A0E"/>
    <w:rsid w:val="00C2247D"/>
    <w:rsid w:val="00C23856"/>
    <w:rsid w:val="00C263A7"/>
    <w:rsid w:val="00C31DD3"/>
    <w:rsid w:val="00C3240C"/>
    <w:rsid w:val="00C33BF4"/>
    <w:rsid w:val="00C34976"/>
    <w:rsid w:val="00C34C33"/>
    <w:rsid w:val="00C34E8C"/>
    <w:rsid w:val="00C3503E"/>
    <w:rsid w:val="00C35910"/>
    <w:rsid w:val="00C35AA9"/>
    <w:rsid w:val="00C3631A"/>
    <w:rsid w:val="00C37372"/>
    <w:rsid w:val="00C37425"/>
    <w:rsid w:val="00C374C9"/>
    <w:rsid w:val="00C40267"/>
    <w:rsid w:val="00C4137B"/>
    <w:rsid w:val="00C41C26"/>
    <w:rsid w:val="00C42E5E"/>
    <w:rsid w:val="00C43312"/>
    <w:rsid w:val="00C43F9F"/>
    <w:rsid w:val="00C44279"/>
    <w:rsid w:val="00C444B9"/>
    <w:rsid w:val="00C44FD6"/>
    <w:rsid w:val="00C45B85"/>
    <w:rsid w:val="00C4657F"/>
    <w:rsid w:val="00C47F89"/>
    <w:rsid w:val="00C511C9"/>
    <w:rsid w:val="00C51D95"/>
    <w:rsid w:val="00C51FF1"/>
    <w:rsid w:val="00C525EF"/>
    <w:rsid w:val="00C53F9F"/>
    <w:rsid w:val="00C54398"/>
    <w:rsid w:val="00C552AB"/>
    <w:rsid w:val="00C55BD2"/>
    <w:rsid w:val="00C568EE"/>
    <w:rsid w:val="00C57189"/>
    <w:rsid w:val="00C61A4D"/>
    <w:rsid w:val="00C61EB7"/>
    <w:rsid w:val="00C63E8D"/>
    <w:rsid w:val="00C64F5A"/>
    <w:rsid w:val="00C65158"/>
    <w:rsid w:val="00C66A63"/>
    <w:rsid w:val="00C66A98"/>
    <w:rsid w:val="00C67774"/>
    <w:rsid w:val="00C67E0E"/>
    <w:rsid w:val="00C70382"/>
    <w:rsid w:val="00C709AC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6ACA"/>
    <w:rsid w:val="00C9753A"/>
    <w:rsid w:val="00CA1E64"/>
    <w:rsid w:val="00CA2E1D"/>
    <w:rsid w:val="00CA3A7A"/>
    <w:rsid w:val="00CA4C22"/>
    <w:rsid w:val="00CA5660"/>
    <w:rsid w:val="00CA5A88"/>
    <w:rsid w:val="00CA5DEC"/>
    <w:rsid w:val="00CA6CDA"/>
    <w:rsid w:val="00CA6D5D"/>
    <w:rsid w:val="00CA6EE7"/>
    <w:rsid w:val="00CA7F4B"/>
    <w:rsid w:val="00CB0118"/>
    <w:rsid w:val="00CB01BA"/>
    <w:rsid w:val="00CB02C4"/>
    <w:rsid w:val="00CB2AF0"/>
    <w:rsid w:val="00CB4488"/>
    <w:rsid w:val="00CB49CF"/>
    <w:rsid w:val="00CC0C35"/>
    <w:rsid w:val="00CC0ECB"/>
    <w:rsid w:val="00CC2226"/>
    <w:rsid w:val="00CC22B7"/>
    <w:rsid w:val="00CC2384"/>
    <w:rsid w:val="00CC3EF9"/>
    <w:rsid w:val="00CC58EF"/>
    <w:rsid w:val="00CC59D2"/>
    <w:rsid w:val="00CC661E"/>
    <w:rsid w:val="00CC69F7"/>
    <w:rsid w:val="00CD195A"/>
    <w:rsid w:val="00CD1AB2"/>
    <w:rsid w:val="00CD1C0F"/>
    <w:rsid w:val="00CD248A"/>
    <w:rsid w:val="00CD2744"/>
    <w:rsid w:val="00CD32BE"/>
    <w:rsid w:val="00CD379D"/>
    <w:rsid w:val="00CD3A7B"/>
    <w:rsid w:val="00CD47C4"/>
    <w:rsid w:val="00CD4DF4"/>
    <w:rsid w:val="00CD54D8"/>
    <w:rsid w:val="00CD591B"/>
    <w:rsid w:val="00CD70F5"/>
    <w:rsid w:val="00CD7A27"/>
    <w:rsid w:val="00CD7C3C"/>
    <w:rsid w:val="00CE0BD4"/>
    <w:rsid w:val="00CE10BE"/>
    <w:rsid w:val="00CE12E1"/>
    <w:rsid w:val="00CE24C5"/>
    <w:rsid w:val="00CE25E5"/>
    <w:rsid w:val="00CE2BC6"/>
    <w:rsid w:val="00CE2E94"/>
    <w:rsid w:val="00CE33B3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12"/>
    <w:rsid w:val="00CF433F"/>
    <w:rsid w:val="00CF4B34"/>
    <w:rsid w:val="00CF6491"/>
    <w:rsid w:val="00CF6C9D"/>
    <w:rsid w:val="00CF70FE"/>
    <w:rsid w:val="00D0127D"/>
    <w:rsid w:val="00D0127F"/>
    <w:rsid w:val="00D02D04"/>
    <w:rsid w:val="00D02E8C"/>
    <w:rsid w:val="00D02EBC"/>
    <w:rsid w:val="00D048DE"/>
    <w:rsid w:val="00D05983"/>
    <w:rsid w:val="00D05D9C"/>
    <w:rsid w:val="00D06526"/>
    <w:rsid w:val="00D066FF"/>
    <w:rsid w:val="00D06A7A"/>
    <w:rsid w:val="00D1048C"/>
    <w:rsid w:val="00D10D0F"/>
    <w:rsid w:val="00D1150C"/>
    <w:rsid w:val="00D1227F"/>
    <w:rsid w:val="00D13CB7"/>
    <w:rsid w:val="00D144C6"/>
    <w:rsid w:val="00D163F1"/>
    <w:rsid w:val="00D17C76"/>
    <w:rsid w:val="00D201DB"/>
    <w:rsid w:val="00D21211"/>
    <w:rsid w:val="00D22543"/>
    <w:rsid w:val="00D228D4"/>
    <w:rsid w:val="00D22E98"/>
    <w:rsid w:val="00D24044"/>
    <w:rsid w:val="00D31CBC"/>
    <w:rsid w:val="00D335D8"/>
    <w:rsid w:val="00D33B6C"/>
    <w:rsid w:val="00D342E6"/>
    <w:rsid w:val="00D344A3"/>
    <w:rsid w:val="00D35091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2EB"/>
    <w:rsid w:val="00D52712"/>
    <w:rsid w:val="00D531DD"/>
    <w:rsid w:val="00D534BC"/>
    <w:rsid w:val="00D54A24"/>
    <w:rsid w:val="00D55616"/>
    <w:rsid w:val="00D55C39"/>
    <w:rsid w:val="00D56EF5"/>
    <w:rsid w:val="00D57475"/>
    <w:rsid w:val="00D57731"/>
    <w:rsid w:val="00D60B96"/>
    <w:rsid w:val="00D60D91"/>
    <w:rsid w:val="00D61E4C"/>
    <w:rsid w:val="00D61E6E"/>
    <w:rsid w:val="00D62943"/>
    <w:rsid w:val="00D63643"/>
    <w:rsid w:val="00D63BE5"/>
    <w:rsid w:val="00D64534"/>
    <w:rsid w:val="00D64B0B"/>
    <w:rsid w:val="00D65245"/>
    <w:rsid w:val="00D65E90"/>
    <w:rsid w:val="00D663D0"/>
    <w:rsid w:val="00D66A5B"/>
    <w:rsid w:val="00D70429"/>
    <w:rsid w:val="00D706C2"/>
    <w:rsid w:val="00D70AC4"/>
    <w:rsid w:val="00D71218"/>
    <w:rsid w:val="00D7181A"/>
    <w:rsid w:val="00D71EAF"/>
    <w:rsid w:val="00D755D5"/>
    <w:rsid w:val="00D803C7"/>
    <w:rsid w:val="00D805A3"/>
    <w:rsid w:val="00D819A1"/>
    <w:rsid w:val="00D81A60"/>
    <w:rsid w:val="00D81B06"/>
    <w:rsid w:val="00D81D25"/>
    <w:rsid w:val="00D82599"/>
    <w:rsid w:val="00D82759"/>
    <w:rsid w:val="00D82793"/>
    <w:rsid w:val="00D82D07"/>
    <w:rsid w:val="00D83F7D"/>
    <w:rsid w:val="00D8450F"/>
    <w:rsid w:val="00D87475"/>
    <w:rsid w:val="00D909AC"/>
    <w:rsid w:val="00D90B81"/>
    <w:rsid w:val="00D91740"/>
    <w:rsid w:val="00D91F4B"/>
    <w:rsid w:val="00D91F6D"/>
    <w:rsid w:val="00D92891"/>
    <w:rsid w:val="00D93F2D"/>
    <w:rsid w:val="00D9448C"/>
    <w:rsid w:val="00D94DA0"/>
    <w:rsid w:val="00D94E4D"/>
    <w:rsid w:val="00D94E7E"/>
    <w:rsid w:val="00D94FC8"/>
    <w:rsid w:val="00D969FD"/>
    <w:rsid w:val="00DA0768"/>
    <w:rsid w:val="00DA202A"/>
    <w:rsid w:val="00DA2D4D"/>
    <w:rsid w:val="00DA3C99"/>
    <w:rsid w:val="00DA3F6F"/>
    <w:rsid w:val="00DA45CE"/>
    <w:rsid w:val="00DA4E92"/>
    <w:rsid w:val="00DA73F1"/>
    <w:rsid w:val="00DB0A3A"/>
    <w:rsid w:val="00DB1EAE"/>
    <w:rsid w:val="00DB30BF"/>
    <w:rsid w:val="00DB5566"/>
    <w:rsid w:val="00DB6AE2"/>
    <w:rsid w:val="00DB7F24"/>
    <w:rsid w:val="00DB7F8B"/>
    <w:rsid w:val="00DC0128"/>
    <w:rsid w:val="00DC11C8"/>
    <w:rsid w:val="00DC16AB"/>
    <w:rsid w:val="00DC2783"/>
    <w:rsid w:val="00DC2871"/>
    <w:rsid w:val="00DC3EB0"/>
    <w:rsid w:val="00DC402A"/>
    <w:rsid w:val="00DC4398"/>
    <w:rsid w:val="00DC5AE6"/>
    <w:rsid w:val="00DC70FD"/>
    <w:rsid w:val="00DC7523"/>
    <w:rsid w:val="00DD0080"/>
    <w:rsid w:val="00DD00E1"/>
    <w:rsid w:val="00DD056F"/>
    <w:rsid w:val="00DD1504"/>
    <w:rsid w:val="00DD1E4C"/>
    <w:rsid w:val="00DD259F"/>
    <w:rsid w:val="00DD56D8"/>
    <w:rsid w:val="00DD6C2C"/>
    <w:rsid w:val="00DD786C"/>
    <w:rsid w:val="00DD78E2"/>
    <w:rsid w:val="00DE0617"/>
    <w:rsid w:val="00DE2BD6"/>
    <w:rsid w:val="00DE2DB2"/>
    <w:rsid w:val="00DE2FC7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325C"/>
    <w:rsid w:val="00DF507E"/>
    <w:rsid w:val="00DF5818"/>
    <w:rsid w:val="00DF740D"/>
    <w:rsid w:val="00DF7542"/>
    <w:rsid w:val="00E001D4"/>
    <w:rsid w:val="00E00532"/>
    <w:rsid w:val="00E032C4"/>
    <w:rsid w:val="00E03E01"/>
    <w:rsid w:val="00E056EC"/>
    <w:rsid w:val="00E059E8"/>
    <w:rsid w:val="00E05AED"/>
    <w:rsid w:val="00E05B6E"/>
    <w:rsid w:val="00E064F1"/>
    <w:rsid w:val="00E0691B"/>
    <w:rsid w:val="00E06CD1"/>
    <w:rsid w:val="00E07D4B"/>
    <w:rsid w:val="00E1154D"/>
    <w:rsid w:val="00E1351D"/>
    <w:rsid w:val="00E155C7"/>
    <w:rsid w:val="00E17549"/>
    <w:rsid w:val="00E1798C"/>
    <w:rsid w:val="00E179E9"/>
    <w:rsid w:val="00E2062D"/>
    <w:rsid w:val="00E20834"/>
    <w:rsid w:val="00E2127E"/>
    <w:rsid w:val="00E21BDB"/>
    <w:rsid w:val="00E222A0"/>
    <w:rsid w:val="00E22332"/>
    <w:rsid w:val="00E23933"/>
    <w:rsid w:val="00E2709C"/>
    <w:rsid w:val="00E270D4"/>
    <w:rsid w:val="00E30508"/>
    <w:rsid w:val="00E31180"/>
    <w:rsid w:val="00E3130F"/>
    <w:rsid w:val="00E31404"/>
    <w:rsid w:val="00E318A9"/>
    <w:rsid w:val="00E32E32"/>
    <w:rsid w:val="00E34DCD"/>
    <w:rsid w:val="00E35081"/>
    <w:rsid w:val="00E35F7B"/>
    <w:rsid w:val="00E366EA"/>
    <w:rsid w:val="00E370CF"/>
    <w:rsid w:val="00E3786B"/>
    <w:rsid w:val="00E37967"/>
    <w:rsid w:val="00E37D31"/>
    <w:rsid w:val="00E37F83"/>
    <w:rsid w:val="00E40073"/>
    <w:rsid w:val="00E41230"/>
    <w:rsid w:val="00E44588"/>
    <w:rsid w:val="00E44D4B"/>
    <w:rsid w:val="00E44DB1"/>
    <w:rsid w:val="00E45533"/>
    <w:rsid w:val="00E4574E"/>
    <w:rsid w:val="00E461F4"/>
    <w:rsid w:val="00E463CD"/>
    <w:rsid w:val="00E5009B"/>
    <w:rsid w:val="00E50A35"/>
    <w:rsid w:val="00E5111D"/>
    <w:rsid w:val="00E543F4"/>
    <w:rsid w:val="00E565D9"/>
    <w:rsid w:val="00E57D04"/>
    <w:rsid w:val="00E61550"/>
    <w:rsid w:val="00E62011"/>
    <w:rsid w:val="00E632B7"/>
    <w:rsid w:val="00E635AD"/>
    <w:rsid w:val="00E6363C"/>
    <w:rsid w:val="00E63BEA"/>
    <w:rsid w:val="00E6438C"/>
    <w:rsid w:val="00E64E6A"/>
    <w:rsid w:val="00E652DC"/>
    <w:rsid w:val="00E67449"/>
    <w:rsid w:val="00E71206"/>
    <w:rsid w:val="00E71343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22B8"/>
    <w:rsid w:val="00E8345F"/>
    <w:rsid w:val="00E8446E"/>
    <w:rsid w:val="00E86075"/>
    <w:rsid w:val="00E86ACB"/>
    <w:rsid w:val="00E86B55"/>
    <w:rsid w:val="00E9008B"/>
    <w:rsid w:val="00E91E5B"/>
    <w:rsid w:val="00E9274B"/>
    <w:rsid w:val="00E92918"/>
    <w:rsid w:val="00E92B53"/>
    <w:rsid w:val="00E93C4C"/>
    <w:rsid w:val="00E94D0C"/>
    <w:rsid w:val="00E94FA0"/>
    <w:rsid w:val="00E95A5A"/>
    <w:rsid w:val="00E95BAF"/>
    <w:rsid w:val="00E95D68"/>
    <w:rsid w:val="00E96F84"/>
    <w:rsid w:val="00E9748E"/>
    <w:rsid w:val="00E97F30"/>
    <w:rsid w:val="00EA11AD"/>
    <w:rsid w:val="00EA34A0"/>
    <w:rsid w:val="00EA3810"/>
    <w:rsid w:val="00EA4A6E"/>
    <w:rsid w:val="00EA4DF8"/>
    <w:rsid w:val="00EA5280"/>
    <w:rsid w:val="00EA5757"/>
    <w:rsid w:val="00EA57C2"/>
    <w:rsid w:val="00EB02F7"/>
    <w:rsid w:val="00EB0D58"/>
    <w:rsid w:val="00EB125A"/>
    <w:rsid w:val="00EB5850"/>
    <w:rsid w:val="00EB7871"/>
    <w:rsid w:val="00EB7BC5"/>
    <w:rsid w:val="00EC06CE"/>
    <w:rsid w:val="00EC09FA"/>
    <w:rsid w:val="00EC1F96"/>
    <w:rsid w:val="00EC24CE"/>
    <w:rsid w:val="00EC270B"/>
    <w:rsid w:val="00EC2BEB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D73A3"/>
    <w:rsid w:val="00EE1618"/>
    <w:rsid w:val="00EE17DB"/>
    <w:rsid w:val="00EE3575"/>
    <w:rsid w:val="00EE3A3B"/>
    <w:rsid w:val="00EE413D"/>
    <w:rsid w:val="00EE4C0F"/>
    <w:rsid w:val="00EE5008"/>
    <w:rsid w:val="00EE76B8"/>
    <w:rsid w:val="00EE77B9"/>
    <w:rsid w:val="00EF0ADD"/>
    <w:rsid w:val="00EF0FBF"/>
    <w:rsid w:val="00EF15B1"/>
    <w:rsid w:val="00EF215B"/>
    <w:rsid w:val="00EF5107"/>
    <w:rsid w:val="00EF5C88"/>
    <w:rsid w:val="00EF6A40"/>
    <w:rsid w:val="00EF6F3F"/>
    <w:rsid w:val="00F00455"/>
    <w:rsid w:val="00F00A99"/>
    <w:rsid w:val="00F01138"/>
    <w:rsid w:val="00F01253"/>
    <w:rsid w:val="00F044B5"/>
    <w:rsid w:val="00F05443"/>
    <w:rsid w:val="00F05C05"/>
    <w:rsid w:val="00F065EF"/>
    <w:rsid w:val="00F06AC6"/>
    <w:rsid w:val="00F06BBB"/>
    <w:rsid w:val="00F07A1B"/>
    <w:rsid w:val="00F07F68"/>
    <w:rsid w:val="00F10E3D"/>
    <w:rsid w:val="00F114D2"/>
    <w:rsid w:val="00F12A0D"/>
    <w:rsid w:val="00F12E55"/>
    <w:rsid w:val="00F1478E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27C08"/>
    <w:rsid w:val="00F30C6B"/>
    <w:rsid w:val="00F3180F"/>
    <w:rsid w:val="00F31F67"/>
    <w:rsid w:val="00F3204D"/>
    <w:rsid w:val="00F329CA"/>
    <w:rsid w:val="00F332E7"/>
    <w:rsid w:val="00F33A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603B"/>
    <w:rsid w:val="00F4684F"/>
    <w:rsid w:val="00F477DC"/>
    <w:rsid w:val="00F502A8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A54"/>
    <w:rsid w:val="00F66E45"/>
    <w:rsid w:val="00F708E6"/>
    <w:rsid w:val="00F71226"/>
    <w:rsid w:val="00F718B2"/>
    <w:rsid w:val="00F719B9"/>
    <w:rsid w:val="00F73129"/>
    <w:rsid w:val="00F73655"/>
    <w:rsid w:val="00F73A50"/>
    <w:rsid w:val="00F75147"/>
    <w:rsid w:val="00F75FA2"/>
    <w:rsid w:val="00F77D9F"/>
    <w:rsid w:val="00F8201E"/>
    <w:rsid w:val="00F839E5"/>
    <w:rsid w:val="00F83C69"/>
    <w:rsid w:val="00F84D4A"/>
    <w:rsid w:val="00F86B97"/>
    <w:rsid w:val="00F87389"/>
    <w:rsid w:val="00F9009A"/>
    <w:rsid w:val="00F9145C"/>
    <w:rsid w:val="00F93E89"/>
    <w:rsid w:val="00F94A31"/>
    <w:rsid w:val="00F9537C"/>
    <w:rsid w:val="00F959A2"/>
    <w:rsid w:val="00F95A66"/>
    <w:rsid w:val="00FA167C"/>
    <w:rsid w:val="00FA1EFB"/>
    <w:rsid w:val="00FA34C5"/>
    <w:rsid w:val="00FA5EFA"/>
    <w:rsid w:val="00FA60C0"/>
    <w:rsid w:val="00FA6788"/>
    <w:rsid w:val="00FA7542"/>
    <w:rsid w:val="00FA7CF0"/>
    <w:rsid w:val="00FB0A2B"/>
    <w:rsid w:val="00FB0EFB"/>
    <w:rsid w:val="00FB1BBE"/>
    <w:rsid w:val="00FB2292"/>
    <w:rsid w:val="00FB2E01"/>
    <w:rsid w:val="00FB2E6B"/>
    <w:rsid w:val="00FB3372"/>
    <w:rsid w:val="00FB3586"/>
    <w:rsid w:val="00FB3BB6"/>
    <w:rsid w:val="00FB4C5C"/>
    <w:rsid w:val="00FB4E0C"/>
    <w:rsid w:val="00FB54C5"/>
    <w:rsid w:val="00FB5595"/>
    <w:rsid w:val="00FB57DB"/>
    <w:rsid w:val="00FB5AA7"/>
    <w:rsid w:val="00FB5AC9"/>
    <w:rsid w:val="00FB5AD5"/>
    <w:rsid w:val="00FC0159"/>
    <w:rsid w:val="00FC0464"/>
    <w:rsid w:val="00FC0748"/>
    <w:rsid w:val="00FC3140"/>
    <w:rsid w:val="00FC3F06"/>
    <w:rsid w:val="00FC414C"/>
    <w:rsid w:val="00FC504B"/>
    <w:rsid w:val="00FC6158"/>
    <w:rsid w:val="00FC670D"/>
    <w:rsid w:val="00FC67F6"/>
    <w:rsid w:val="00FD02B9"/>
    <w:rsid w:val="00FD333B"/>
    <w:rsid w:val="00FD3F40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477F"/>
    <w:rsid w:val="00FE6F66"/>
    <w:rsid w:val="00FE7CFF"/>
    <w:rsid w:val="00FF0F1D"/>
    <w:rsid w:val="00FF18D6"/>
    <w:rsid w:val="00FF24EC"/>
    <w:rsid w:val="00FF350C"/>
    <w:rsid w:val="00FF40C9"/>
    <w:rsid w:val="00FF4CD2"/>
    <w:rsid w:val="00FF53F2"/>
    <w:rsid w:val="00FF5AF6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26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21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34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6" Type="http://schemas.openxmlformats.org/officeDocument/2006/relationships/hyperlink" Target="consultantplus://offline/ref=13301D85A34BAFEB7960052725FF7FF2B02004A064CCBDE4043CCFD8ACE2BBB586611D2660BCC9E8CFD94E9C79VBeEC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9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11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79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19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31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8" Type="http://schemas.openxmlformats.org/officeDocument/2006/relationships/hyperlink" Target="consultantplus://offline/ref=CD7C8F2BBAE177C5F0C4BBC451452A43E6F193824FDAB7584B6CD9E89B90BEFE50A0816C9132619B8B3947A37Cg713B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80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20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E82D00222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5D9072866A02E2144E30E5A36C2CAE6E5F928BC36DF8177C7278359834F0E60F9FBF22DBB1EABM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0138-23BE-4314-A187-0F0642F1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37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Ushakova_S</dc:creator>
  <cp:lastModifiedBy>user</cp:lastModifiedBy>
  <cp:revision>784</cp:revision>
  <cp:lastPrinted>2023-07-25T09:39:00Z</cp:lastPrinted>
  <dcterms:created xsi:type="dcterms:W3CDTF">2020-10-05T07:51:00Z</dcterms:created>
  <dcterms:modified xsi:type="dcterms:W3CDTF">2023-07-25T09:39:00Z</dcterms:modified>
</cp:coreProperties>
</file>